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5E4DEB" w14:textId="208A6854" w:rsidR="00F264D7" w:rsidRPr="00A31D1D" w:rsidRDefault="00F264D7" w:rsidP="00A31D1D">
      <w:pPr>
        <w:pStyle w:val="Standard"/>
        <w:jc w:val="right"/>
        <w:rPr>
          <w:rFonts w:cs="Calibri"/>
          <w:color w:val="000000" w:themeColor="text1"/>
          <w:sz w:val="24"/>
          <w:szCs w:val="24"/>
        </w:rPr>
      </w:pPr>
      <w:r w:rsidRPr="00A31D1D">
        <w:rPr>
          <w:rFonts w:cs="Calibri"/>
          <w:b/>
          <w:bCs/>
          <w:color w:val="000000" w:themeColor="text1"/>
          <w:sz w:val="24"/>
          <w:szCs w:val="24"/>
        </w:rPr>
        <w:t xml:space="preserve">Załącznik nr </w:t>
      </w:r>
      <w:r w:rsidR="004E1F3A" w:rsidRPr="00A31D1D">
        <w:rPr>
          <w:rFonts w:cs="Calibri"/>
          <w:b/>
          <w:bCs/>
          <w:color w:val="000000" w:themeColor="text1"/>
          <w:sz w:val="24"/>
          <w:szCs w:val="24"/>
        </w:rPr>
        <w:t>2</w:t>
      </w:r>
      <w:r w:rsidRPr="00A31D1D">
        <w:rPr>
          <w:rFonts w:cs="Calibri"/>
          <w:b/>
          <w:bCs/>
          <w:color w:val="000000" w:themeColor="text1"/>
          <w:sz w:val="24"/>
          <w:szCs w:val="24"/>
        </w:rPr>
        <w:t xml:space="preserve"> do </w:t>
      </w:r>
      <w:r w:rsidR="004E1F3A" w:rsidRPr="00A31D1D">
        <w:rPr>
          <w:rFonts w:cs="Calibri"/>
          <w:b/>
          <w:bCs/>
          <w:color w:val="000000" w:themeColor="text1"/>
          <w:sz w:val="24"/>
          <w:szCs w:val="24"/>
        </w:rPr>
        <w:t>zaproszenia do złożenia oferty</w:t>
      </w:r>
    </w:p>
    <w:p w14:paraId="0EE0299C" w14:textId="77777777" w:rsidR="00F264D7" w:rsidRPr="00A31D1D" w:rsidRDefault="00F264D7" w:rsidP="00F264D7">
      <w:pPr>
        <w:pStyle w:val="Standard"/>
        <w:jc w:val="center"/>
        <w:rPr>
          <w:rFonts w:cs="Calibri"/>
          <w:color w:val="000000" w:themeColor="text1"/>
          <w:sz w:val="24"/>
          <w:szCs w:val="24"/>
        </w:rPr>
      </w:pPr>
      <w:r w:rsidRPr="00A31D1D">
        <w:rPr>
          <w:rFonts w:cs="Calibri"/>
          <w:b/>
          <w:bCs/>
          <w:color w:val="000000" w:themeColor="text1"/>
          <w:sz w:val="24"/>
          <w:szCs w:val="24"/>
        </w:rPr>
        <w:t>Opis przedmiotu zamówienia</w:t>
      </w:r>
    </w:p>
    <w:p w14:paraId="10CF02A8" w14:textId="4B806E85" w:rsidR="00F264D7" w:rsidRPr="00A31D1D" w:rsidRDefault="00F264D7" w:rsidP="00A31D1D">
      <w:pPr>
        <w:pStyle w:val="Standard"/>
        <w:jc w:val="center"/>
        <w:rPr>
          <w:rFonts w:cs="Calibri"/>
          <w:color w:val="000000" w:themeColor="text1"/>
          <w:sz w:val="24"/>
          <w:szCs w:val="24"/>
        </w:rPr>
      </w:pPr>
      <w:proofErr w:type="gramStart"/>
      <w:r w:rsidRPr="00A31D1D">
        <w:rPr>
          <w:rFonts w:cs="Calibri"/>
          <w:b/>
          <w:bCs/>
          <w:color w:val="000000" w:themeColor="text1"/>
          <w:sz w:val="24"/>
          <w:szCs w:val="24"/>
        </w:rPr>
        <w:t>na</w:t>
      </w:r>
      <w:proofErr w:type="gramEnd"/>
      <w:r w:rsidRPr="00A31D1D">
        <w:rPr>
          <w:rFonts w:cs="Calibri"/>
          <w:b/>
          <w:bCs/>
          <w:color w:val="000000" w:themeColor="text1"/>
          <w:sz w:val="24"/>
          <w:szCs w:val="24"/>
        </w:rPr>
        <w:t xml:space="preserve"> zakup i wdrożenie licencjonowanego systemu poczty elektronicznej</w:t>
      </w:r>
    </w:p>
    <w:p w14:paraId="78D12279" w14:textId="77777777" w:rsidR="00A31D1D" w:rsidRDefault="00A31D1D" w:rsidP="00A31D1D">
      <w:pPr>
        <w:pStyle w:val="Nagwek1"/>
        <w:spacing w:before="0"/>
        <w:rPr>
          <w:rFonts w:ascii="Calibri" w:hAnsi="Calibri" w:cs="Calibri"/>
          <w:color w:val="000000" w:themeColor="text1"/>
          <w:sz w:val="24"/>
          <w:szCs w:val="24"/>
        </w:rPr>
      </w:pPr>
      <w:bookmarkStart w:id="0" w:name="_Toc145926077"/>
      <w:bookmarkStart w:id="1" w:name="__RefHeading___Toc4982_728613851"/>
      <w:bookmarkStart w:id="2" w:name="_Toc227242175"/>
    </w:p>
    <w:p w14:paraId="1DBD6C89" w14:textId="0A24727F" w:rsidR="00F264D7" w:rsidRPr="00A31D1D" w:rsidRDefault="00A31D1D" w:rsidP="00A31D1D">
      <w:pPr>
        <w:pStyle w:val="Nagwek1"/>
        <w:spacing w:before="0"/>
        <w:rPr>
          <w:rFonts w:ascii="Calibri" w:hAnsi="Calibri" w:cs="Calibri"/>
          <w:b/>
          <w:color w:val="000000" w:themeColor="text1"/>
          <w:sz w:val="24"/>
          <w:szCs w:val="24"/>
        </w:rPr>
      </w:pPr>
      <w:r w:rsidRPr="00A31D1D">
        <w:rPr>
          <w:rFonts w:ascii="Calibri" w:hAnsi="Calibri" w:cs="Calibri"/>
          <w:b/>
          <w:color w:val="000000" w:themeColor="text1"/>
          <w:sz w:val="24"/>
          <w:szCs w:val="24"/>
        </w:rPr>
        <w:t>U</w:t>
      </w:r>
      <w:r w:rsidR="00F264D7" w:rsidRPr="00A31D1D">
        <w:rPr>
          <w:rFonts w:ascii="Calibri" w:hAnsi="Calibri" w:cs="Calibri"/>
          <w:b/>
          <w:color w:val="000000" w:themeColor="text1"/>
          <w:sz w:val="24"/>
          <w:szCs w:val="24"/>
        </w:rPr>
        <w:t>żywane terminy</w:t>
      </w:r>
      <w:bookmarkEnd w:id="0"/>
      <w:bookmarkEnd w:id="1"/>
      <w:bookmarkEnd w:id="2"/>
    </w:p>
    <w:p w14:paraId="06F9936C" w14:textId="5FBD333A" w:rsidR="00F264D7" w:rsidRPr="00A31D1D" w:rsidRDefault="00F264D7" w:rsidP="00A31D1D">
      <w:pPr>
        <w:pStyle w:val="Standard"/>
        <w:rPr>
          <w:rFonts w:cs="Calibri"/>
          <w:color w:val="000000" w:themeColor="text1"/>
          <w:sz w:val="24"/>
          <w:szCs w:val="24"/>
        </w:rPr>
      </w:pPr>
      <w:r w:rsidRPr="00A31D1D">
        <w:rPr>
          <w:rFonts w:cs="Calibri"/>
          <w:b/>
          <w:bCs/>
          <w:color w:val="000000" w:themeColor="text1"/>
          <w:sz w:val="24"/>
          <w:szCs w:val="24"/>
        </w:rPr>
        <w:t>Wykonawca</w:t>
      </w:r>
      <w:r w:rsidRPr="00A31D1D">
        <w:rPr>
          <w:rFonts w:cs="Calibri"/>
          <w:color w:val="000000" w:themeColor="text1"/>
          <w:sz w:val="24"/>
          <w:szCs w:val="24"/>
        </w:rPr>
        <w:t xml:space="preserve"> – podmiot wyłoniony w ramach postępowania.</w:t>
      </w:r>
      <w:r w:rsidRPr="00A31D1D">
        <w:rPr>
          <w:rFonts w:cs="Calibri"/>
          <w:color w:val="000000" w:themeColor="text1"/>
          <w:sz w:val="24"/>
          <w:szCs w:val="24"/>
        </w:rPr>
        <w:br/>
      </w:r>
      <w:r w:rsidRPr="00A31D1D">
        <w:rPr>
          <w:rFonts w:cs="Calibri"/>
          <w:b/>
          <w:bCs/>
          <w:color w:val="000000" w:themeColor="text1"/>
          <w:sz w:val="24"/>
          <w:szCs w:val="24"/>
        </w:rPr>
        <w:t>Użytkownik</w:t>
      </w:r>
      <w:r w:rsidRPr="00A31D1D">
        <w:rPr>
          <w:rFonts w:cs="Calibri"/>
          <w:color w:val="000000" w:themeColor="text1"/>
          <w:sz w:val="24"/>
          <w:szCs w:val="24"/>
        </w:rPr>
        <w:t xml:space="preserve"> – osoba korzystająca z systemu.</w:t>
      </w:r>
      <w:r w:rsidRPr="00A31D1D">
        <w:rPr>
          <w:rFonts w:cs="Calibri"/>
          <w:color w:val="000000" w:themeColor="text1"/>
          <w:sz w:val="24"/>
          <w:szCs w:val="24"/>
        </w:rPr>
        <w:br/>
      </w:r>
      <w:r w:rsidRPr="00A31D1D">
        <w:rPr>
          <w:rFonts w:cs="Calibri"/>
          <w:b/>
          <w:bCs/>
          <w:color w:val="000000" w:themeColor="text1"/>
          <w:sz w:val="24"/>
          <w:szCs w:val="24"/>
        </w:rPr>
        <w:t>System -</w:t>
      </w:r>
      <w:r w:rsidRPr="00A31D1D">
        <w:rPr>
          <w:rFonts w:cs="Calibri"/>
          <w:color w:val="000000" w:themeColor="text1"/>
          <w:sz w:val="24"/>
          <w:szCs w:val="24"/>
        </w:rPr>
        <w:t xml:space="preserve"> rozwiązanie informatyczne – oprogramowanie systemu poczty email i pracy grupowej oraz rozwiązań dodatkowych zintegrowanych z tym systemem.</w:t>
      </w:r>
      <w:r w:rsidRPr="00A31D1D">
        <w:rPr>
          <w:rFonts w:cs="Calibri"/>
          <w:color w:val="000000" w:themeColor="text1"/>
          <w:sz w:val="24"/>
          <w:szCs w:val="24"/>
        </w:rPr>
        <w:br/>
      </w:r>
      <w:r w:rsidRPr="00A31D1D">
        <w:rPr>
          <w:rFonts w:cs="Calibri"/>
          <w:b/>
          <w:bCs/>
          <w:color w:val="000000" w:themeColor="text1"/>
          <w:sz w:val="24"/>
          <w:szCs w:val="24"/>
        </w:rPr>
        <w:t>Umowa</w:t>
      </w:r>
      <w:r w:rsidRPr="00A31D1D">
        <w:rPr>
          <w:rFonts w:cs="Calibri"/>
          <w:color w:val="000000" w:themeColor="text1"/>
          <w:sz w:val="24"/>
          <w:szCs w:val="24"/>
        </w:rPr>
        <w:t xml:space="preserve"> – umowa zawarta w ramach niniejszego postępowania.</w:t>
      </w:r>
    </w:p>
    <w:p w14:paraId="2F994CEF" w14:textId="77777777" w:rsidR="00F264D7" w:rsidRPr="00A31D1D" w:rsidRDefault="00F264D7" w:rsidP="00A31D1D">
      <w:pPr>
        <w:pStyle w:val="Standard"/>
        <w:rPr>
          <w:rFonts w:cs="Calibri"/>
          <w:color w:val="000000" w:themeColor="text1"/>
          <w:sz w:val="24"/>
          <w:szCs w:val="24"/>
        </w:rPr>
      </w:pPr>
      <w:r w:rsidRPr="00A31D1D">
        <w:rPr>
          <w:rFonts w:cs="Calibri"/>
          <w:b/>
          <w:bCs/>
          <w:color w:val="000000" w:themeColor="text1"/>
          <w:sz w:val="24"/>
          <w:szCs w:val="24"/>
        </w:rPr>
        <w:t xml:space="preserve">Dokumentacja </w:t>
      </w:r>
      <w:r w:rsidRPr="00A31D1D">
        <w:rPr>
          <w:rFonts w:cs="Calibri"/>
          <w:color w:val="000000" w:themeColor="text1"/>
          <w:sz w:val="24"/>
          <w:szCs w:val="24"/>
        </w:rPr>
        <w:t>– podręcznik w formie papierowej lub elektronicznej, zawierający opis użytkowy oprogramowania oraz instrukcję jego obsługi w języku polskim.</w:t>
      </w:r>
    </w:p>
    <w:p w14:paraId="2729373B" w14:textId="77777777" w:rsidR="00F264D7" w:rsidRPr="00A31D1D" w:rsidRDefault="00F264D7" w:rsidP="00A31D1D">
      <w:pPr>
        <w:pStyle w:val="Standard"/>
        <w:rPr>
          <w:rFonts w:cs="Calibri"/>
          <w:color w:val="000000" w:themeColor="text1"/>
          <w:sz w:val="24"/>
          <w:szCs w:val="24"/>
        </w:rPr>
      </w:pPr>
      <w:r w:rsidRPr="00A31D1D">
        <w:rPr>
          <w:rFonts w:cs="Calibri"/>
          <w:b/>
          <w:bCs/>
          <w:color w:val="000000" w:themeColor="text1"/>
          <w:sz w:val="24"/>
          <w:szCs w:val="24"/>
        </w:rPr>
        <w:t>Wdrożenie</w:t>
      </w:r>
      <w:r w:rsidRPr="00A31D1D">
        <w:rPr>
          <w:rFonts w:cs="Calibri"/>
          <w:color w:val="000000" w:themeColor="text1"/>
          <w:sz w:val="24"/>
          <w:szCs w:val="24"/>
        </w:rPr>
        <w:t xml:space="preserve"> – szereg uporządkowanych i zorganizowanych działań mających na celu wprowadzenie do użytkowania u Zamawiającego opisanych w niniejszym dokumencie modułów oprogramowania.</w:t>
      </w:r>
    </w:p>
    <w:p w14:paraId="5C9554DF" w14:textId="33493366" w:rsidR="00F264D7" w:rsidRPr="00A31D1D" w:rsidRDefault="00F264D7" w:rsidP="00A31D1D">
      <w:pPr>
        <w:pStyle w:val="Nagwek1"/>
        <w:rPr>
          <w:rFonts w:ascii="Calibri" w:hAnsi="Calibri" w:cs="Calibri"/>
          <w:b/>
          <w:color w:val="000000" w:themeColor="text1"/>
          <w:sz w:val="24"/>
          <w:szCs w:val="24"/>
        </w:rPr>
      </w:pPr>
      <w:bookmarkStart w:id="3" w:name="_Toc145926078"/>
      <w:bookmarkStart w:id="4" w:name="__RefHeading___Toc4984_728613851"/>
      <w:bookmarkStart w:id="5" w:name="_Toc227242176"/>
      <w:r w:rsidRPr="00A31D1D">
        <w:rPr>
          <w:rFonts w:ascii="Calibri" w:hAnsi="Calibri" w:cs="Calibri"/>
          <w:b/>
          <w:color w:val="000000" w:themeColor="text1"/>
          <w:sz w:val="24"/>
          <w:szCs w:val="24"/>
        </w:rPr>
        <w:t>Określenie przedmiotu zamówienia</w:t>
      </w:r>
      <w:bookmarkEnd w:id="3"/>
      <w:bookmarkEnd w:id="4"/>
      <w:bookmarkEnd w:id="5"/>
    </w:p>
    <w:p w14:paraId="4E0B7B2C" w14:textId="39C9D682" w:rsidR="00F264D7" w:rsidRPr="00A31D1D" w:rsidRDefault="00F264D7" w:rsidP="00F264D7">
      <w:pPr>
        <w:numPr>
          <w:ilvl w:val="0"/>
          <w:numId w:val="49"/>
        </w:numPr>
        <w:suppressAutoHyphens w:val="0"/>
        <w:autoSpaceDE w:val="0"/>
        <w:autoSpaceDN w:val="0"/>
        <w:adjustRightInd w:val="0"/>
        <w:spacing w:line="360" w:lineRule="auto"/>
        <w:ind w:left="426" w:hanging="426"/>
        <w:jc w:val="both"/>
        <w:rPr>
          <w:rFonts w:ascii="Calibri" w:hAnsi="Calibri" w:cs="Calibri"/>
          <w:color w:val="000000" w:themeColor="text1"/>
          <w:sz w:val="24"/>
          <w:szCs w:val="24"/>
        </w:rPr>
      </w:pPr>
      <w:bookmarkStart w:id="6" w:name="_Toc145926079"/>
      <w:bookmarkStart w:id="7" w:name="__RefHeading___Toc4986_728613851"/>
      <w:r w:rsidRPr="00A31D1D">
        <w:rPr>
          <w:rFonts w:ascii="Calibri" w:hAnsi="Calibri" w:cs="Calibri"/>
          <w:color w:val="000000" w:themeColor="text1"/>
          <w:sz w:val="24"/>
          <w:szCs w:val="24"/>
        </w:rPr>
        <w:t>Przedmiotem zamówienia jest zakup i wdrożenie licencjonowanego systemu poczty elektronicznej.</w:t>
      </w:r>
    </w:p>
    <w:p w14:paraId="29812552" w14:textId="0F990F4F" w:rsidR="00F264D7" w:rsidRPr="00A31D1D" w:rsidRDefault="00F264D7" w:rsidP="00F264D7">
      <w:pPr>
        <w:numPr>
          <w:ilvl w:val="0"/>
          <w:numId w:val="49"/>
        </w:numPr>
        <w:suppressAutoHyphens w:val="0"/>
        <w:autoSpaceDE w:val="0"/>
        <w:autoSpaceDN w:val="0"/>
        <w:adjustRightInd w:val="0"/>
        <w:spacing w:line="360" w:lineRule="auto"/>
        <w:ind w:left="426" w:hanging="426"/>
        <w:jc w:val="both"/>
        <w:rPr>
          <w:rFonts w:ascii="Calibri" w:hAnsi="Calibri" w:cs="Calibri"/>
          <w:color w:val="000000" w:themeColor="text1"/>
          <w:sz w:val="24"/>
          <w:szCs w:val="24"/>
        </w:rPr>
      </w:pPr>
      <w:r w:rsidRPr="00A31D1D">
        <w:rPr>
          <w:rFonts w:ascii="Calibri" w:hAnsi="Calibri" w:cs="Calibri"/>
          <w:color w:val="000000" w:themeColor="text1"/>
          <w:sz w:val="24"/>
          <w:szCs w:val="24"/>
        </w:rPr>
        <w:t>Przedmiot zam</w:t>
      </w:r>
      <w:r w:rsidR="00E8467E" w:rsidRPr="00A31D1D">
        <w:rPr>
          <w:rFonts w:ascii="Calibri" w:hAnsi="Calibri" w:cs="Calibri"/>
          <w:color w:val="000000" w:themeColor="text1"/>
          <w:sz w:val="24"/>
          <w:szCs w:val="24"/>
        </w:rPr>
        <w:t>ó</w:t>
      </w:r>
      <w:r w:rsidRPr="00A31D1D">
        <w:rPr>
          <w:rFonts w:ascii="Calibri" w:hAnsi="Calibri" w:cs="Calibri"/>
          <w:color w:val="000000" w:themeColor="text1"/>
          <w:sz w:val="24"/>
          <w:szCs w:val="24"/>
        </w:rPr>
        <w:t>wienia obejmuje w szczególności:</w:t>
      </w:r>
    </w:p>
    <w:p w14:paraId="5A818890" w14:textId="77777777" w:rsidR="00F264D7" w:rsidRPr="00A31D1D" w:rsidRDefault="00F264D7" w:rsidP="00F264D7">
      <w:pPr>
        <w:pStyle w:val="Akapitzlist"/>
        <w:numPr>
          <w:ilvl w:val="2"/>
          <w:numId w:val="49"/>
        </w:numPr>
        <w:suppressAutoHyphens w:val="0"/>
        <w:autoSpaceDE w:val="0"/>
        <w:autoSpaceDN w:val="0"/>
        <w:adjustRightInd w:val="0"/>
        <w:spacing w:line="360" w:lineRule="auto"/>
        <w:ind w:left="993" w:hanging="426"/>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dostarczenie</w:t>
      </w:r>
      <w:proofErr w:type="gramEnd"/>
      <w:r w:rsidRPr="00A31D1D">
        <w:rPr>
          <w:rFonts w:ascii="Calibri" w:hAnsi="Calibri" w:cs="Calibri"/>
          <w:color w:val="000000" w:themeColor="text1"/>
          <w:sz w:val="24"/>
          <w:szCs w:val="24"/>
        </w:rPr>
        <w:t xml:space="preserve"> oprogramowania systemu poczty e-mail i pracy grupowej obsługującej 900 kont oraz rozwiązań dodatkowych zintegrowanych z tym systemem,</w:t>
      </w:r>
    </w:p>
    <w:p w14:paraId="3660EAFC" w14:textId="77777777" w:rsidR="00F264D7" w:rsidRPr="00A31D1D" w:rsidRDefault="00F264D7" w:rsidP="00F264D7">
      <w:pPr>
        <w:pStyle w:val="Akapitzlist"/>
        <w:numPr>
          <w:ilvl w:val="2"/>
          <w:numId w:val="49"/>
        </w:numPr>
        <w:suppressAutoHyphens w:val="0"/>
        <w:autoSpaceDE w:val="0"/>
        <w:autoSpaceDN w:val="0"/>
        <w:adjustRightInd w:val="0"/>
        <w:spacing w:line="360" w:lineRule="auto"/>
        <w:ind w:left="993" w:hanging="426"/>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dostarczenie</w:t>
      </w:r>
      <w:proofErr w:type="gramEnd"/>
      <w:r w:rsidRPr="00A31D1D">
        <w:rPr>
          <w:rFonts w:ascii="Calibri" w:hAnsi="Calibri" w:cs="Calibri"/>
          <w:color w:val="000000" w:themeColor="text1"/>
          <w:sz w:val="24"/>
          <w:szCs w:val="24"/>
        </w:rPr>
        <w:t xml:space="preserve"> lub udzielenie Zamawiającemu bezterminowych licencji umożliwiających korzystanie z zaoferowanego oprogramowania,</w:t>
      </w:r>
    </w:p>
    <w:p w14:paraId="3F2383E3" w14:textId="77777777" w:rsidR="00F264D7" w:rsidRPr="00A31D1D" w:rsidRDefault="00F264D7" w:rsidP="00F264D7">
      <w:pPr>
        <w:pStyle w:val="Akapitzlist"/>
        <w:numPr>
          <w:ilvl w:val="2"/>
          <w:numId w:val="49"/>
        </w:numPr>
        <w:suppressAutoHyphens w:val="0"/>
        <w:autoSpaceDE w:val="0"/>
        <w:autoSpaceDN w:val="0"/>
        <w:adjustRightInd w:val="0"/>
        <w:spacing w:line="360" w:lineRule="auto"/>
        <w:ind w:left="993" w:hanging="426"/>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instalację</w:t>
      </w:r>
      <w:proofErr w:type="gramEnd"/>
      <w:r w:rsidRPr="00A31D1D">
        <w:rPr>
          <w:rFonts w:ascii="Calibri" w:hAnsi="Calibri" w:cs="Calibri"/>
          <w:color w:val="000000" w:themeColor="text1"/>
          <w:sz w:val="24"/>
          <w:szCs w:val="24"/>
        </w:rPr>
        <w:t xml:space="preserve"> i wdrożenie systemu wraz z dostarczonymi rozwiązaniami zintegrowanymi, </w:t>
      </w:r>
    </w:p>
    <w:p w14:paraId="50877A19" w14:textId="77777777" w:rsidR="00F264D7" w:rsidRPr="00A31D1D" w:rsidRDefault="00F264D7" w:rsidP="00F264D7">
      <w:pPr>
        <w:pStyle w:val="Akapitzlist"/>
        <w:numPr>
          <w:ilvl w:val="2"/>
          <w:numId w:val="49"/>
        </w:numPr>
        <w:suppressAutoHyphens w:val="0"/>
        <w:autoSpaceDE w:val="0"/>
        <w:autoSpaceDN w:val="0"/>
        <w:adjustRightInd w:val="0"/>
        <w:spacing w:line="360" w:lineRule="auto"/>
        <w:ind w:left="993" w:hanging="426"/>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wykonanie</w:t>
      </w:r>
      <w:proofErr w:type="gramEnd"/>
      <w:r w:rsidRPr="00A31D1D">
        <w:rPr>
          <w:rFonts w:ascii="Calibri" w:hAnsi="Calibri" w:cs="Calibri"/>
          <w:color w:val="000000" w:themeColor="text1"/>
          <w:sz w:val="24"/>
          <w:szCs w:val="24"/>
        </w:rPr>
        <w:t xml:space="preserve"> migracji kont wraz z danymi użytkowników z obecnego serwera pocztowego </w:t>
      </w:r>
      <w:proofErr w:type="spellStart"/>
      <w:r w:rsidRPr="00A31D1D">
        <w:rPr>
          <w:rFonts w:ascii="Calibri" w:hAnsi="Calibri" w:cs="Calibri"/>
          <w:color w:val="000000" w:themeColor="text1"/>
          <w:sz w:val="24"/>
          <w:szCs w:val="24"/>
        </w:rPr>
        <w:t>iRedMail</w:t>
      </w:r>
      <w:proofErr w:type="spellEnd"/>
      <w:r w:rsidRPr="00A31D1D">
        <w:rPr>
          <w:rFonts w:ascii="Calibri" w:hAnsi="Calibri" w:cs="Calibri"/>
          <w:color w:val="000000" w:themeColor="text1"/>
          <w:sz w:val="24"/>
          <w:szCs w:val="24"/>
        </w:rPr>
        <w:t>;</w:t>
      </w:r>
    </w:p>
    <w:p w14:paraId="7863FABA" w14:textId="77777777" w:rsidR="00F264D7" w:rsidRPr="00A31D1D" w:rsidRDefault="00F264D7" w:rsidP="00F264D7">
      <w:pPr>
        <w:pStyle w:val="Akapitzlist"/>
        <w:numPr>
          <w:ilvl w:val="2"/>
          <w:numId w:val="49"/>
        </w:numPr>
        <w:suppressAutoHyphens w:val="0"/>
        <w:autoSpaceDE w:val="0"/>
        <w:autoSpaceDN w:val="0"/>
        <w:adjustRightInd w:val="0"/>
        <w:spacing w:line="360" w:lineRule="auto"/>
        <w:ind w:left="993" w:hanging="426"/>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przeprowadzenie</w:t>
      </w:r>
      <w:proofErr w:type="gramEnd"/>
      <w:r w:rsidRPr="00A31D1D">
        <w:rPr>
          <w:rFonts w:ascii="Calibri" w:hAnsi="Calibri" w:cs="Calibri"/>
          <w:color w:val="000000" w:themeColor="text1"/>
          <w:sz w:val="24"/>
          <w:szCs w:val="24"/>
        </w:rPr>
        <w:t xml:space="preserve"> szkoleń dla administratorów,</w:t>
      </w:r>
    </w:p>
    <w:p w14:paraId="2E96B61F" w14:textId="77777777" w:rsidR="00F264D7" w:rsidRPr="00A31D1D" w:rsidRDefault="00F264D7" w:rsidP="00F264D7">
      <w:pPr>
        <w:pStyle w:val="Akapitzlist"/>
        <w:numPr>
          <w:ilvl w:val="2"/>
          <w:numId w:val="49"/>
        </w:numPr>
        <w:suppressAutoHyphens w:val="0"/>
        <w:autoSpaceDE w:val="0"/>
        <w:autoSpaceDN w:val="0"/>
        <w:adjustRightInd w:val="0"/>
        <w:spacing w:line="360" w:lineRule="auto"/>
        <w:ind w:left="993" w:hanging="426"/>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zapewnienie</w:t>
      </w:r>
      <w:proofErr w:type="gramEnd"/>
      <w:r w:rsidRPr="00A31D1D">
        <w:rPr>
          <w:rFonts w:ascii="Calibri" w:hAnsi="Calibri" w:cs="Calibri"/>
          <w:color w:val="000000" w:themeColor="text1"/>
          <w:sz w:val="24"/>
          <w:szCs w:val="24"/>
        </w:rPr>
        <w:t xml:space="preserve"> wsparcia producenta na okres minimum 36 miesięcy od dnia podpisania Protokołu odbioru zgodnie z § 6 umowy;</w:t>
      </w:r>
    </w:p>
    <w:p w14:paraId="66D5832C" w14:textId="77777777" w:rsidR="00F264D7" w:rsidRPr="00A31D1D" w:rsidRDefault="00F264D7" w:rsidP="00F264D7">
      <w:pPr>
        <w:pStyle w:val="Akapitzlist"/>
        <w:numPr>
          <w:ilvl w:val="2"/>
          <w:numId w:val="49"/>
        </w:numPr>
        <w:suppressAutoHyphens w:val="0"/>
        <w:autoSpaceDE w:val="0"/>
        <w:autoSpaceDN w:val="0"/>
        <w:adjustRightInd w:val="0"/>
        <w:spacing w:line="360" w:lineRule="auto"/>
        <w:ind w:left="993" w:hanging="426"/>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zapewnienie</w:t>
      </w:r>
      <w:proofErr w:type="gramEnd"/>
      <w:r w:rsidRPr="00A31D1D">
        <w:rPr>
          <w:rFonts w:ascii="Calibri" w:hAnsi="Calibri" w:cs="Calibri"/>
          <w:color w:val="000000" w:themeColor="text1"/>
          <w:sz w:val="24"/>
          <w:szCs w:val="24"/>
        </w:rPr>
        <w:t xml:space="preserve"> wsparcia powdrożeniowego przez Wykonawcę, w ilości 50 godzin zegarowych przez okres 36 miesięcy od dnia podpisania Protokołu odbioru zgodnie z § 6 umowy;,</w:t>
      </w:r>
    </w:p>
    <w:p w14:paraId="49B5123B" w14:textId="77777777" w:rsidR="00A31D1D" w:rsidRDefault="00F264D7" w:rsidP="00F264D7">
      <w:pPr>
        <w:pStyle w:val="Akapitzlist"/>
        <w:numPr>
          <w:ilvl w:val="2"/>
          <w:numId w:val="49"/>
        </w:numPr>
        <w:suppressAutoHyphens w:val="0"/>
        <w:autoSpaceDE w:val="0"/>
        <w:autoSpaceDN w:val="0"/>
        <w:adjustRightInd w:val="0"/>
        <w:spacing w:line="360" w:lineRule="auto"/>
        <w:ind w:left="993" w:hanging="426"/>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dostarczenie</w:t>
      </w:r>
      <w:proofErr w:type="gramEnd"/>
      <w:r w:rsidRPr="00A31D1D">
        <w:rPr>
          <w:rFonts w:ascii="Calibri" w:hAnsi="Calibri" w:cs="Calibri"/>
          <w:color w:val="000000" w:themeColor="text1"/>
          <w:sz w:val="24"/>
          <w:szCs w:val="24"/>
        </w:rPr>
        <w:t xml:space="preserve"> dokumentacji powykonawczej wdrożonego systemu. </w:t>
      </w:r>
      <w:bookmarkStart w:id="8" w:name="_Toc227242177"/>
    </w:p>
    <w:p w14:paraId="5BF66976" w14:textId="613E2BDC" w:rsidR="00F264D7" w:rsidRPr="00A31D1D" w:rsidRDefault="00F264D7" w:rsidP="00A31D1D">
      <w:pPr>
        <w:suppressAutoHyphens w:val="0"/>
        <w:autoSpaceDE w:val="0"/>
        <w:autoSpaceDN w:val="0"/>
        <w:adjustRightInd w:val="0"/>
        <w:spacing w:line="360" w:lineRule="auto"/>
        <w:jc w:val="both"/>
        <w:rPr>
          <w:rFonts w:ascii="Calibri" w:hAnsi="Calibri" w:cs="Calibri"/>
          <w:color w:val="000000" w:themeColor="text1"/>
          <w:sz w:val="24"/>
          <w:szCs w:val="24"/>
        </w:rPr>
      </w:pPr>
      <w:r w:rsidRPr="00A31D1D">
        <w:rPr>
          <w:rFonts w:ascii="Calibri" w:hAnsi="Calibri" w:cs="Calibri"/>
          <w:b/>
          <w:color w:val="000000" w:themeColor="text1"/>
          <w:sz w:val="24"/>
          <w:szCs w:val="24"/>
        </w:rPr>
        <w:t>Harmonogram prac</w:t>
      </w:r>
      <w:bookmarkEnd w:id="6"/>
      <w:bookmarkEnd w:id="8"/>
      <w:r w:rsidRPr="00A31D1D">
        <w:rPr>
          <w:rFonts w:ascii="Calibri" w:hAnsi="Calibri" w:cs="Calibri"/>
          <w:b/>
          <w:color w:val="000000" w:themeColor="text1"/>
          <w:sz w:val="24"/>
          <w:szCs w:val="24"/>
        </w:rPr>
        <w:t xml:space="preserve">  </w:t>
      </w:r>
      <w:bookmarkEnd w:id="7"/>
    </w:p>
    <w:p w14:paraId="4A0A6151" w14:textId="088F6D5F" w:rsidR="00F264D7" w:rsidRPr="00A31D1D" w:rsidRDefault="00F264D7" w:rsidP="00E8467E">
      <w:pPr>
        <w:pStyle w:val="Standard"/>
        <w:ind w:firstLine="708"/>
        <w:rPr>
          <w:rFonts w:cs="Calibri"/>
          <w:color w:val="000000" w:themeColor="text1"/>
          <w:sz w:val="24"/>
          <w:szCs w:val="24"/>
          <w:shd w:val="clear" w:color="auto" w:fill="FFFF00"/>
        </w:rPr>
      </w:pPr>
      <w:r w:rsidRPr="00A31D1D">
        <w:rPr>
          <w:rFonts w:cs="Calibri"/>
          <w:color w:val="000000" w:themeColor="text1"/>
          <w:sz w:val="24"/>
          <w:szCs w:val="24"/>
        </w:rPr>
        <w:t xml:space="preserve">Wykonawca zobowiązany będzie zrealizować przedmiot Zamówienia </w:t>
      </w:r>
      <w:r w:rsidR="00E8467E" w:rsidRPr="00A31D1D">
        <w:rPr>
          <w:rFonts w:cs="Calibri"/>
          <w:color w:val="000000" w:themeColor="text1"/>
          <w:sz w:val="24"/>
          <w:szCs w:val="24"/>
        </w:rPr>
        <w:t xml:space="preserve">w terminie </w:t>
      </w:r>
      <w:r w:rsidR="00A31D1D">
        <w:rPr>
          <w:rFonts w:cs="Calibri"/>
          <w:color w:val="000000" w:themeColor="text1"/>
          <w:sz w:val="24"/>
          <w:szCs w:val="24"/>
        </w:rPr>
        <w:t xml:space="preserve">maksimum </w:t>
      </w:r>
      <w:r w:rsidR="00E8467E" w:rsidRPr="00A31D1D">
        <w:rPr>
          <w:rFonts w:cs="Calibri"/>
          <w:color w:val="000000" w:themeColor="text1"/>
          <w:sz w:val="24"/>
          <w:szCs w:val="24"/>
        </w:rPr>
        <w:t>45 dni od daty podpisania umowy</w:t>
      </w:r>
      <w:r w:rsidR="00A31D1D">
        <w:rPr>
          <w:rFonts w:cs="Calibri"/>
          <w:color w:val="000000" w:themeColor="text1"/>
          <w:sz w:val="24"/>
          <w:szCs w:val="24"/>
        </w:rPr>
        <w:t xml:space="preserve"> (jest to element kryterium oceny ofert)</w:t>
      </w:r>
      <w:r w:rsidR="00E8467E" w:rsidRPr="00A31D1D">
        <w:rPr>
          <w:rFonts w:cs="Calibri"/>
          <w:color w:val="000000" w:themeColor="text1"/>
          <w:sz w:val="24"/>
          <w:szCs w:val="24"/>
        </w:rPr>
        <w:t>.</w:t>
      </w:r>
    </w:p>
    <w:p w14:paraId="0B4437CC" w14:textId="7D496557" w:rsidR="00F264D7" w:rsidRPr="00A31D1D" w:rsidRDefault="00E8467E" w:rsidP="00F264D7">
      <w:pPr>
        <w:pStyle w:val="Nagwek1"/>
        <w:rPr>
          <w:rFonts w:ascii="Calibri" w:hAnsi="Calibri" w:cs="Calibri"/>
          <w:b/>
          <w:color w:val="000000" w:themeColor="text1"/>
          <w:sz w:val="24"/>
          <w:szCs w:val="24"/>
        </w:rPr>
      </w:pPr>
      <w:bookmarkStart w:id="9" w:name="__RefHeading___Toc4988_728613851"/>
      <w:bookmarkStart w:id="10" w:name="_Toc227242178"/>
      <w:r w:rsidRPr="00A31D1D">
        <w:rPr>
          <w:rFonts w:ascii="Calibri" w:hAnsi="Calibri" w:cs="Calibri"/>
          <w:b/>
          <w:color w:val="000000" w:themeColor="text1"/>
          <w:sz w:val="24"/>
          <w:szCs w:val="24"/>
        </w:rPr>
        <w:t>Wymagania techniczne systemu poczty elektronicznej</w:t>
      </w:r>
      <w:bookmarkEnd w:id="9"/>
      <w:bookmarkEnd w:id="10"/>
    </w:p>
    <w:p w14:paraId="26314D6E" w14:textId="0AE56B88" w:rsidR="00E8467E" w:rsidRPr="00A31D1D" w:rsidRDefault="00E8467E" w:rsidP="00A31D1D">
      <w:pPr>
        <w:pStyle w:val="Standard"/>
        <w:jc w:val="both"/>
        <w:rPr>
          <w:rFonts w:cs="Calibri"/>
          <w:color w:val="000000" w:themeColor="text1"/>
          <w:sz w:val="24"/>
          <w:szCs w:val="24"/>
        </w:rPr>
      </w:pPr>
      <w:r w:rsidRPr="00A31D1D">
        <w:rPr>
          <w:rFonts w:cs="Calibri"/>
          <w:color w:val="000000" w:themeColor="text1"/>
          <w:sz w:val="24"/>
          <w:szCs w:val="24"/>
        </w:rPr>
        <w:t>Dostarczenie niewygasających licencji systemu dla 900 kont użytkowników z 36 miesięcznym wsparciem technicznym producenta zaoferowanego systemu. W ramach dostarczonych licencji konieczna jest możliwość podłączenia min. 100 klientów korzystających z urządzeń mobilnych oraz pakietu zawierającego oprogramowanie Microsoft Outlook 2016-2021 (szczegóły opisane w punkcie „Funkcjonalność zaawansowana”.</w:t>
      </w:r>
    </w:p>
    <w:p w14:paraId="4C744CED" w14:textId="77777777" w:rsidR="00E8467E" w:rsidRPr="00A31D1D" w:rsidRDefault="00E8467E" w:rsidP="00A31D1D">
      <w:pPr>
        <w:pStyle w:val="Tekstpodstawowy2"/>
        <w:shd w:val="clear" w:color="auto" w:fill="auto"/>
        <w:spacing w:after="0" w:line="221" w:lineRule="exact"/>
        <w:ind w:left="60" w:right="20" w:firstLine="0"/>
        <w:jc w:val="both"/>
        <w:rPr>
          <w:rFonts w:ascii="Calibri" w:hAnsi="Calibri" w:cs="Calibri"/>
          <w:color w:val="000000" w:themeColor="text1"/>
          <w:sz w:val="24"/>
          <w:szCs w:val="24"/>
        </w:rPr>
      </w:pPr>
    </w:p>
    <w:p w14:paraId="24B80361" w14:textId="77777777" w:rsidR="00E8467E" w:rsidRPr="00A31D1D" w:rsidRDefault="00E8467E" w:rsidP="00A31D1D">
      <w:pPr>
        <w:pStyle w:val="Tekstpodstawowy2"/>
        <w:shd w:val="clear" w:color="auto" w:fill="auto"/>
        <w:spacing w:after="0" w:line="221" w:lineRule="exact"/>
        <w:ind w:right="20" w:firstLine="0"/>
        <w:jc w:val="both"/>
        <w:rPr>
          <w:rFonts w:ascii="Calibri" w:hAnsi="Calibri" w:cs="Calibri"/>
          <w:color w:val="000000" w:themeColor="text1"/>
          <w:sz w:val="24"/>
          <w:szCs w:val="24"/>
        </w:rPr>
      </w:pPr>
      <w:r w:rsidRPr="00A31D1D">
        <w:rPr>
          <w:rFonts w:ascii="Calibri" w:hAnsi="Calibri" w:cs="Calibri"/>
          <w:color w:val="000000" w:themeColor="text1"/>
          <w:sz w:val="24"/>
          <w:szCs w:val="24"/>
        </w:rPr>
        <w:t>Serwer systemu poczty elektronicznej musi charakteryzować się następującymi cechami, bez konieczności użycia rozwiązań firm trzecich:</w:t>
      </w:r>
    </w:p>
    <w:p w14:paraId="42666D91" w14:textId="77777777" w:rsidR="00E8467E" w:rsidRPr="00A31D1D" w:rsidRDefault="00E8467E" w:rsidP="00E8467E">
      <w:pPr>
        <w:pStyle w:val="Tekstpodstawowy2"/>
        <w:shd w:val="clear" w:color="auto" w:fill="auto"/>
        <w:spacing w:after="0" w:line="221" w:lineRule="exact"/>
        <w:ind w:left="60" w:right="20" w:firstLine="0"/>
        <w:jc w:val="both"/>
        <w:rPr>
          <w:rFonts w:ascii="Calibri" w:hAnsi="Calibri" w:cs="Calibri"/>
          <w:color w:val="000000" w:themeColor="text1"/>
          <w:sz w:val="24"/>
          <w:szCs w:val="24"/>
        </w:rPr>
      </w:pPr>
    </w:p>
    <w:p w14:paraId="6E861888" w14:textId="77777777" w:rsidR="00E8467E" w:rsidRPr="00A31D1D" w:rsidRDefault="00E8467E" w:rsidP="00A31D1D">
      <w:pPr>
        <w:pStyle w:val="metrykatabelanaglowek"/>
        <w:ind w:left="0"/>
        <w:rPr>
          <w:rFonts w:ascii="Calibri" w:hAnsi="Calibri" w:cs="Calibri"/>
          <w:color w:val="000000" w:themeColor="text1"/>
          <w:sz w:val="24"/>
          <w:szCs w:val="24"/>
        </w:rPr>
      </w:pPr>
      <w:proofErr w:type="spellStart"/>
      <w:r w:rsidRPr="00A31D1D">
        <w:rPr>
          <w:rFonts w:ascii="Calibri" w:hAnsi="Calibri" w:cs="Calibri"/>
          <w:color w:val="000000" w:themeColor="text1"/>
          <w:sz w:val="24"/>
          <w:szCs w:val="24"/>
        </w:rPr>
        <w:t>Funkcjonalności</w:t>
      </w:r>
      <w:proofErr w:type="spellEnd"/>
      <w:r w:rsidRPr="00A31D1D">
        <w:rPr>
          <w:rFonts w:ascii="Calibri" w:hAnsi="Calibri" w:cs="Calibri"/>
          <w:color w:val="000000" w:themeColor="text1"/>
          <w:sz w:val="24"/>
          <w:szCs w:val="24"/>
        </w:rPr>
        <w:t xml:space="preserve"> </w:t>
      </w:r>
      <w:proofErr w:type="spellStart"/>
      <w:r w:rsidRPr="00A31D1D">
        <w:rPr>
          <w:rFonts w:ascii="Calibri" w:hAnsi="Calibri" w:cs="Calibri"/>
          <w:color w:val="000000" w:themeColor="text1"/>
          <w:sz w:val="24"/>
          <w:szCs w:val="24"/>
        </w:rPr>
        <w:t>podstawowe</w:t>
      </w:r>
      <w:proofErr w:type="spellEnd"/>
      <w:r w:rsidRPr="00A31D1D">
        <w:rPr>
          <w:rFonts w:ascii="Calibri" w:hAnsi="Calibri" w:cs="Calibri"/>
          <w:color w:val="000000" w:themeColor="text1"/>
          <w:sz w:val="24"/>
          <w:szCs w:val="24"/>
        </w:rPr>
        <w:t>:</w:t>
      </w:r>
    </w:p>
    <w:p w14:paraId="296816D7" w14:textId="77777777" w:rsidR="00E8467E" w:rsidRPr="00A31D1D" w:rsidRDefault="00E8467E" w:rsidP="00E8467E">
      <w:pPr>
        <w:pStyle w:val="metrykatabelanaglowek"/>
        <w:numPr>
          <w:ilvl w:val="1"/>
          <w:numId w:val="11"/>
        </w:numPr>
        <w:rPr>
          <w:rFonts w:ascii="Calibri" w:hAnsi="Calibri" w:cs="Calibri"/>
          <w:b w:val="0"/>
          <w:bCs/>
          <w:color w:val="000000" w:themeColor="text1"/>
          <w:sz w:val="24"/>
          <w:szCs w:val="24"/>
          <w:lang w:val="pl-PL"/>
        </w:rPr>
      </w:pPr>
      <w:r w:rsidRPr="00A31D1D">
        <w:rPr>
          <w:rFonts w:ascii="Calibri" w:hAnsi="Calibri" w:cs="Calibri"/>
          <w:b w:val="0"/>
          <w:bCs/>
          <w:color w:val="000000" w:themeColor="text1"/>
          <w:sz w:val="24"/>
          <w:szCs w:val="24"/>
          <w:lang w:val="pl-PL"/>
        </w:rPr>
        <w:t>Odbieranie i wysyłanie poczty elektronicznej do adresatów wewnętrznych oraz zewnętrznych.</w:t>
      </w:r>
    </w:p>
    <w:p w14:paraId="1940EC48" w14:textId="77777777" w:rsidR="00E8467E" w:rsidRPr="00A31D1D" w:rsidRDefault="00E8467E" w:rsidP="00E8467E">
      <w:pPr>
        <w:pStyle w:val="metrykatabelanaglowek"/>
        <w:numPr>
          <w:ilvl w:val="1"/>
          <w:numId w:val="11"/>
        </w:numPr>
        <w:rPr>
          <w:rFonts w:ascii="Calibri" w:hAnsi="Calibri" w:cs="Calibri"/>
          <w:b w:val="0"/>
          <w:bCs/>
          <w:color w:val="000000" w:themeColor="text1"/>
          <w:sz w:val="24"/>
          <w:szCs w:val="24"/>
          <w:lang w:val="pl-PL"/>
        </w:rPr>
      </w:pPr>
      <w:r w:rsidRPr="00A31D1D">
        <w:rPr>
          <w:rFonts w:ascii="Calibri" w:hAnsi="Calibri" w:cs="Calibri"/>
          <w:b w:val="0"/>
          <w:bCs/>
          <w:color w:val="000000" w:themeColor="text1"/>
          <w:sz w:val="24"/>
          <w:szCs w:val="24"/>
          <w:lang w:val="pl-PL"/>
        </w:rPr>
        <w:t>Mechanizmy powiadomień o dostarczeniu i przeczytaniu wiadomości przez adresata.</w:t>
      </w:r>
    </w:p>
    <w:p w14:paraId="6AB54625" w14:textId="77777777" w:rsidR="00E8467E" w:rsidRPr="00A31D1D" w:rsidRDefault="00E8467E" w:rsidP="00E8467E">
      <w:pPr>
        <w:pStyle w:val="metrykatabelanaglowek"/>
        <w:numPr>
          <w:ilvl w:val="1"/>
          <w:numId w:val="11"/>
        </w:numPr>
        <w:rPr>
          <w:rFonts w:ascii="Calibri" w:hAnsi="Calibri" w:cs="Calibri"/>
          <w:b w:val="0"/>
          <w:bCs/>
          <w:color w:val="000000" w:themeColor="text1"/>
          <w:sz w:val="24"/>
          <w:szCs w:val="24"/>
          <w:lang w:val="pl-PL"/>
        </w:rPr>
      </w:pPr>
      <w:r w:rsidRPr="00A31D1D">
        <w:rPr>
          <w:rFonts w:ascii="Calibri" w:hAnsi="Calibri" w:cs="Calibri"/>
          <w:b w:val="0"/>
          <w:bCs/>
          <w:color w:val="000000" w:themeColor="text1"/>
          <w:sz w:val="24"/>
          <w:szCs w:val="24"/>
          <w:lang w:val="pl-PL"/>
        </w:rPr>
        <w:t>Tworzenie i zarządzanie osobistymi kalendarzami, listami kontaktów, zadaniami, notatkami.</w:t>
      </w:r>
    </w:p>
    <w:p w14:paraId="4750D7ED" w14:textId="77777777" w:rsidR="00E8467E" w:rsidRPr="00A31D1D" w:rsidRDefault="00E8467E" w:rsidP="00E8467E">
      <w:pPr>
        <w:pStyle w:val="metrykatabelanaglowek"/>
        <w:numPr>
          <w:ilvl w:val="1"/>
          <w:numId w:val="11"/>
        </w:numPr>
        <w:rPr>
          <w:rFonts w:ascii="Calibri" w:hAnsi="Calibri" w:cs="Calibri"/>
          <w:b w:val="0"/>
          <w:bCs/>
          <w:color w:val="000000" w:themeColor="text1"/>
          <w:sz w:val="24"/>
          <w:szCs w:val="24"/>
          <w:lang w:val="pl-PL"/>
        </w:rPr>
      </w:pPr>
      <w:r w:rsidRPr="00A31D1D">
        <w:rPr>
          <w:rFonts w:ascii="Calibri" w:hAnsi="Calibri" w:cs="Calibri"/>
          <w:b w:val="0"/>
          <w:bCs/>
          <w:color w:val="000000" w:themeColor="text1"/>
          <w:sz w:val="24"/>
          <w:szCs w:val="24"/>
          <w:lang w:val="pl-PL"/>
        </w:rPr>
        <w:t>Zarządzanie strukturą i zawartością skrzynki pocztowej samodzielnie przez użytkownika końcowego, w tym: kategoryzacja treści, nadawanie ważności, flagowanie elementów do wykonania wraz z przypisaniem terminu i przypomnienia.</w:t>
      </w:r>
    </w:p>
    <w:p w14:paraId="03787AD0" w14:textId="77777777" w:rsidR="00E8467E" w:rsidRPr="00A31D1D" w:rsidRDefault="00E8467E" w:rsidP="00E8467E">
      <w:pPr>
        <w:pStyle w:val="metrykatabelanaglowek"/>
        <w:numPr>
          <w:ilvl w:val="1"/>
          <w:numId w:val="11"/>
        </w:numPr>
        <w:rPr>
          <w:rFonts w:ascii="Calibri" w:hAnsi="Calibri" w:cs="Calibri"/>
          <w:b w:val="0"/>
          <w:bCs/>
          <w:color w:val="000000" w:themeColor="text1"/>
          <w:sz w:val="24"/>
          <w:szCs w:val="24"/>
          <w:lang w:val="pl-PL"/>
        </w:rPr>
      </w:pPr>
      <w:r w:rsidRPr="00A31D1D">
        <w:rPr>
          <w:rFonts w:ascii="Calibri" w:hAnsi="Calibri" w:cs="Calibri"/>
          <w:b w:val="0"/>
          <w:bCs/>
          <w:color w:val="000000" w:themeColor="text1"/>
          <w:sz w:val="24"/>
          <w:szCs w:val="24"/>
          <w:lang w:val="pl-PL"/>
        </w:rPr>
        <w:t>Możliwość tworzenia zadania z wiadomości pocztowej z poziomu klienta w przeglądarce.</w:t>
      </w:r>
    </w:p>
    <w:p w14:paraId="400C3DA0" w14:textId="77777777" w:rsidR="00E8467E" w:rsidRPr="00A31D1D" w:rsidRDefault="00E8467E" w:rsidP="00E8467E">
      <w:pPr>
        <w:pStyle w:val="metrykatabelanaglowek"/>
        <w:numPr>
          <w:ilvl w:val="1"/>
          <w:numId w:val="11"/>
        </w:numPr>
        <w:rPr>
          <w:rFonts w:ascii="Calibri" w:hAnsi="Calibri" w:cs="Calibri"/>
          <w:b w:val="0"/>
          <w:bCs/>
          <w:color w:val="000000" w:themeColor="text1"/>
          <w:sz w:val="24"/>
          <w:szCs w:val="24"/>
          <w:lang w:val="pl-PL"/>
        </w:rPr>
      </w:pPr>
      <w:r w:rsidRPr="00A31D1D">
        <w:rPr>
          <w:rFonts w:ascii="Calibri" w:hAnsi="Calibri" w:cs="Calibri"/>
          <w:b w:val="0"/>
          <w:bCs/>
          <w:color w:val="000000" w:themeColor="text1"/>
          <w:sz w:val="24"/>
          <w:szCs w:val="24"/>
          <w:lang w:val="pl-PL"/>
        </w:rPr>
        <w:t xml:space="preserve">Wsparcie dla zastosowania podpisu cyfrowego i szyfrowania wiadomości w standardzie SMIME. </w:t>
      </w:r>
    </w:p>
    <w:p w14:paraId="30A50894" w14:textId="77777777" w:rsidR="00E8467E" w:rsidRPr="00A31D1D" w:rsidRDefault="00E8467E" w:rsidP="00E8467E">
      <w:pPr>
        <w:pStyle w:val="metrykatabelanaglowek"/>
        <w:numPr>
          <w:ilvl w:val="1"/>
          <w:numId w:val="11"/>
        </w:numPr>
        <w:rPr>
          <w:rFonts w:ascii="Calibri" w:hAnsi="Calibri" w:cs="Calibri"/>
          <w:b w:val="0"/>
          <w:bCs/>
          <w:color w:val="000000" w:themeColor="text1"/>
          <w:sz w:val="24"/>
          <w:szCs w:val="24"/>
          <w:lang w:val="pl-PL"/>
        </w:rPr>
      </w:pPr>
      <w:r w:rsidRPr="00A31D1D">
        <w:rPr>
          <w:rFonts w:ascii="Calibri" w:hAnsi="Calibri" w:cs="Calibri"/>
          <w:b w:val="0"/>
          <w:bCs/>
          <w:color w:val="000000" w:themeColor="text1"/>
          <w:sz w:val="24"/>
          <w:szCs w:val="24"/>
          <w:lang w:val="pl-PL"/>
        </w:rPr>
        <w:t>Obsługa innych aplikacji za pomocą interfejsów SOAP/REST/API poprzez udostępnianie usług (np. Web-services).</w:t>
      </w:r>
    </w:p>
    <w:p w14:paraId="4646ED5B" w14:textId="77777777" w:rsidR="00E8467E" w:rsidRPr="00A31D1D" w:rsidRDefault="00E8467E" w:rsidP="00E8467E">
      <w:pPr>
        <w:pStyle w:val="metrykatabelanaglowek"/>
        <w:numPr>
          <w:ilvl w:val="1"/>
          <w:numId w:val="11"/>
        </w:numPr>
        <w:rPr>
          <w:rFonts w:ascii="Calibri" w:hAnsi="Calibri" w:cs="Calibri"/>
          <w:b w:val="0"/>
          <w:bCs/>
          <w:color w:val="000000" w:themeColor="text1"/>
          <w:sz w:val="24"/>
          <w:szCs w:val="24"/>
          <w:lang w:val="pl-PL"/>
        </w:rPr>
      </w:pPr>
      <w:r w:rsidRPr="00A31D1D">
        <w:rPr>
          <w:rFonts w:ascii="Calibri" w:hAnsi="Calibri" w:cs="Calibri"/>
          <w:b w:val="0"/>
          <w:bCs/>
          <w:color w:val="000000" w:themeColor="text1"/>
          <w:sz w:val="24"/>
          <w:szCs w:val="24"/>
          <w:lang w:val="pl-PL"/>
        </w:rPr>
        <w:t>Możliwość zablokowania przesłania i przekazywania wiadomości do domen zewnętrznych.</w:t>
      </w:r>
    </w:p>
    <w:p w14:paraId="2A0CA2DD" w14:textId="77777777" w:rsidR="00E8467E" w:rsidRPr="00A31D1D" w:rsidRDefault="00E8467E" w:rsidP="00E8467E">
      <w:pPr>
        <w:pStyle w:val="metrykatabelanaglowek"/>
        <w:numPr>
          <w:ilvl w:val="1"/>
          <w:numId w:val="11"/>
        </w:numPr>
        <w:rPr>
          <w:rFonts w:ascii="Calibri" w:hAnsi="Calibri" w:cs="Calibri"/>
          <w:b w:val="0"/>
          <w:bCs/>
          <w:color w:val="000000" w:themeColor="text1"/>
          <w:sz w:val="24"/>
          <w:szCs w:val="24"/>
          <w:lang w:val="pl-PL"/>
        </w:rPr>
      </w:pPr>
      <w:r w:rsidRPr="00A31D1D">
        <w:rPr>
          <w:rFonts w:ascii="Calibri" w:hAnsi="Calibri" w:cs="Calibri"/>
          <w:b w:val="0"/>
          <w:bCs/>
          <w:color w:val="000000" w:themeColor="text1"/>
          <w:sz w:val="24"/>
          <w:szCs w:val="24"/>
          <w:lang w:val="pl-PL"/>
        </w:rPr>
        <w:t xml:space="preserve">System udostępnia API programistyczne za </w:t>
      </w:r>
      <w:proofErr w:type="gramStart"/>
      <w:r w:rsidRPr="00A31D1D">
        <w:rPr>
          <w:rFonts w:ascii="Calibri" w:hAnsi="Calibri" w:cs="Calibri"/>
          <w:b w:val="0"/>
          <w:bCs/>
          <w:color w:val="000000" w:themeColor="text1"/>
          <w:sz w:val="24"/>
          <w:szCs w:val="24"/>
          <w:lang w:val="pl-PL"/>
        </w:rPr>
        <w:t>pomocą którego</w:t>
      </w:r>
      <w:proofErr w:type="gramEnd"/>
      <w:r w:rsidRPr="00A31D1D">
        <w:rPr>
          <w:rFonts w:ascii="Calibri" w:hAnsi="Calibri" w:cs="Calibri"/>
          <w:b w:val="0"/>
          <w:bCs/>
          <w:color w:val="000000" w:themeColor="text1"/>
          <w:sz w:val="24"/>
          <w:szCs w:val="24"/>
          <w:lang w:val="pl-PL"/>
        </w:rPr>
        <w:t xml:space="preserve"> można integrować się z systemami trzecimi.</w:t>
      </w:r>
    </w:p>
    <w:p w14:paraId="41D0B3DA" w14:textId="77777777" w:rsidR="00E8467E" w:rsidRPr="00A31D1D" w:rsidRDefault="00E8467E" w:rsidP="00E8467E">
      <w:pPr>
        <w:pStyle w:val="metrykatabelanaglowek"/>
        <w:numPr>
          <w:ilvl w:val="0"/>
          <w:numId w:val="1"/>
        </w:numPr>
        <w:rPr>
          <w:rFonts w:ascii="Calibri" w:hAnsi="Calibri" w:cs="Calibri"/>
          <w:b w:val="0"/>
          <w:bCs/>
          <w:color w:val="000000" w:themeColor="text1"/>
          <w:sz w:val="24"/>
          <w:szCs w:val="24"/>
          <w:lang w:val="pl-PL"/>
        </w:rPr>
      </w:pPr>
      <w:r w:rsidRPr="00A31D1D">
        <w:rPr>
          <w:rFonts w:ascii="Calibri" w:hAnsi="Calibri" w:cs="Calibri"/>
          <w:b w:val="0"/>
          <w:bCs/>
          <w:color w:val="000000" w:themeColor="text1"/>
          <w:sz w:val="24"/>
          <w:szCs w:val="24"/>
          <w:lang w:val="pl-PL"/>
        </w:rPr>
        <w:t>Możliwość wykorzystania Microsoft Active Directory do uwierzytelniania użytkowników, prezentacji listy użytkowników w globalnej książce adresowej i SSO.</w:t>
      </w:r>
    </w:p>
    <w:p w14:paraId="7E909B8A" w14:textId="77777777" w:rsidR="00E8467E" w:rsidRPr="00A31D1D" w:rsidRDefault="00E8467E" w:rsidP="00E8467E">
      <w:pPr>
        <w:pStyle w:val="metrykatabelanaglowek"/>
        <w:numPr>
          <w:ilvl w:val="0"/>
          <w:numId w:val="1"/>
        </w:numPr>
        <w:rPr>
          <w:rFonts w:ascii="Calibri" w:hAnsi="Calibri" w:cs="Calibri"/>
          <w:b w:val="0"/>
          <w:bCs/>
          <w:color w:val="000000" w:themeColor="text1"/>
          <w:sz w:val="24"/>
          <w:szCs w:val="24"/>
          <w:lang w:val="pl-PL"/>
        </w:rPr>
      </w:pPr>
      <w:r w:rsidRPr="00A31D1D">
        <w:rPr>
          <w:rFonts w:ascii="Calibri" w:hAnsi="Calibri" w:cs="Calibri"/>
          <w:b w:val="0"/>
          <w:bCs/>
          <w:color w:val="000000" w:themeColor="text1"/>
          <w:sz w:val="24"/>
          <w:szCs w:val="24"/>
          <w:lang w:val="pl-PL"/>
        </w:rPr>
        <w:t>Możliwość wykorzystania zewnętrznych katalogów LDAP do uwierzytelniania użytkowników i prezentacji listy użytkowników w globalnej książce adresowej.</w:t>
      </w:r>
    </w:p>
    <w:p w14:paraId="0CAC0C2D" w14:textId="77777777" w:rsidR="00E8467E" w:rsidRPr="00A31D1D" w:rsidRDefault="00E8467E" w:rsidP="00E8467E">
      <w:pPr>
        <w:pStyle w:val="metrykatabelanaglowek"/>
        <w:numPr>
          <w:ilvl w:val="0"/>
          <w:numId w:val="1"/>
        </w:numPr>
        <w:rPr>
          <w:rFonts w:ascii="Calibri" w:hAnsi="Calibri" w:cs="Calibri"/>
          <w:b w:val="0"/>
          <w:bCs/>
          <w:color w:val="000000" w:themeColor="text1"/>
          <w:sz w:val="24"/>
          <w:szCs w:val="24"/>
          <w:lang w:val="pl-PL"/>
        </w:rPr>
      </w:pPr>
      <w:r w:rsidRPr="00A31D1D">
        <w:rPr>
          <w:rFonts w:ascii="Calibri" w:hAnsi="Calibri" w:cs="Calibri"/>
          <w:b w:val="0"/>
          <w:bCs/>
          <w:color w:val="000000" w:themeColor="text1"/>
          <w:sz w:val="24"/>
          <w:szCs w:val="24"/>
          <w:lang w:val="pl-PL"/>
        </w:rPr>
        <w:t xml:space="preserve">Możliwość jednoczesnej, bezawaryjnej pracy 900 użytkowników. Przy czym 100 użytkowników łączy się do serwera za pomocą klienta Web bądź innego oprogramowania opartego o standardowe protokoły IMAP, SMTP, </w:t>
      </w:r>
      <w:proofErr w:type="spellStart"/>
      <w:r w:rsidRPr="00A31D1D">
        <w:rPr>
          <w:rFonts w:ascii="Calibri" w:hAnsi="Calibri" w:cs="Calibri"/>
          <w:b w:val="0"/>
          <w:bCs/>
          <w:color w:val="000000" w:themeColor="text1"/>
          <w:sz w:val="24"/>
          <w:szCs w:val="24"/>
          <w:lang w:val="pl-PL"/>
        </w:rPr>
        <w:t>CalDAV</w:t>
      </w:r>
      <w:proofErr w:type="spellEnd"/>
      <w:r w:rsidRPr="00A31D1D">
        <w:rPr>
          <w:rFonts w:ascii="Calibri" w:hAnsi="Calibri" w:cs="Calibri"/>
          <w:b w:val="0"/>
          <w:bCs/>
          <w:color w:val="000000" w:themeColor="text1"/>
          <w:sz w:val="24"/>
          <w:szCs w:val="24"/>
          <w:lang w:val="pl-PL"/>
        </w:rPr>
        <w:t>.</w:t>
      </w:r>
    </w:p>
    <w:p w14:paraId="3F5BC462" w14:textId="77777777" w:rsidR="00E8467E" w:rsidRPr="00A31D1D" w:rsidRDefault="00E8467E" w:rsidP="00E8467E">
      <w:pPr>
        <w:pStyle w:val="Tekstpodstawowy2"/>
        <w:numPr>
          <w:ilvl w:val="0"/>
          <w:numId w:val="1"/>
        </w:numPr>
        <w:shd w:val="clear" w:color="auto" w:fill="auto"/>
        <w:tabs>
          <w:tab w:val="left" w:pos="754"/>
        </w:tabs>
        <w:spacing w:after="0" w:line="226" w:lineRule="exact"/>
        <w:ind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 xml:space="preserve">System pocztowy musi być skalowalny do obsługi ponad 5000 kont użytkowników lub więcej, przy wykorzystaniu dodatkowego sprzętu, bez konieczności </w:t>
      </w:r>
      <w:proofErr w:type="spellStart"/>
      <w:r w:rsidRPr="00A31D1D">
        <w:rPr>
          <w:rFonts w:ascii="Calibri" w:hAnsi="Calibri" w:cs="Calibri"/>
          <w:color w:val="000000" w:themeColor="text1"/>
          <w:sz w:val="24"/>
          <w:szCs w:val="24"/>
        </w:rPr>
        <w:t>reinstalacji</w:t>
      </w:r>
      <w:proofErr w:type="spellEnd"/>
      <w:r w:rsidRPr="00A31D1D">
        <w:rPr>
          <w:rFonts w:ascii="Calibri" w:hAnsi="Calibri" w:cs="Calibri"/>
          <w:color w:val="000000" w:themeColor="text1"/>
          <w:sz w:val="24"/>
          <w:szCs w:val="24"/>
        </w:rPr>
        <w:t>.</w:t>
      </w:r>
    </w:p>
    <w:p w14:paraId="3E89B99F" w14:textId="77777777" w:rsidR="00E8467E" w:rsidRPr="00A31D1D" w:rsidRDefault="00E8467E" w:rsidP="00E8467E">
      <w:pPr>
        <w:pStyle w:val="Tekstpodstawowy2"/>
        <w:numPr>
          <w:ilvl w:val="0"/>
          <w:numId w:val="1"/>
        </w:numPr>
        <w:shd w:val="clear" w:color="auto" w:fill="auto"/>
        <w:tabs>
          <w:tab w:val="left" w:pos="754"/>
        </w:tabs>
        <w:spacing w:after="0" w:line="226" w:lineRule="exact"/>
        <w:ind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System musi być zabezpieczony przed lukami bezpieczeństwa wynikającymi z technologii, w której został stworzony.</w:t>
      </w:r>
    </w:p>
    <w:p w14:paraId="44A2D051" w14:textId="77777777" w:rsidR="00E8467E" w:rsidRPr="00A31D1D" w:rsidRDefault="00E8467E" w:rsidP="00E8467E">
      <w:pPr>
        <w:pStyle w:val="Tekstpodstawowy2"/>
        <w:shd w:val="clear" w:color="auto" w:fill="auto"/>
        <w:tabs>
          <w:tab w:val="left" w:pos="754"/>
        </w:tabs>
        <w:spacing w:after="0" w:line="226" w:lineRule="exact"/>
        <w:ind w:left="720" w:right="20" w:firstLine="0"/>
        <w:jc w:val="both"/>
        <w:rPr>
          <w:rFonts w:ascii="Calibri" w:hAnsi="Calibri" w:cs="Calibri"/>
          <w:color w:val="000000" w:themeColor="text1"/>
          <w:sz w:val="24"/>
          <w:szCs w:val="24"/>
        </w:rPr>
      </w:pPr>
    </w:p>
    <w:p w14:paraId="351E9F2C" w14:textId="77777777" w:rsidR="00E8467E" w:rsidRPr="00A31D1D" w:rsidRDefault="00E8467E" w:rsidP="00E8467E">
      <w:pPr>
        <w:pStyle w:val="metrykatabelanaglowek"/>
        <w:rPr>
          <w:rFonts w:ascii="Calibri" w:hAnsi="Calibri" w:cs="Calibri"/>
          <w:color w:val="000000" w:themeColor="text1"/>
          <w:sz w:val="24"/>
          <w:szCs w:val="24"/>
        </w:rPr>
      </w:pPr>
      <w:proofErr w:type="spellStart"/>
      <w:r w:rsidRPr="00A31D1D">
        <w:rPr>
          <w:rFonts w:ascii="Calibri" w:hAnsi="Calibri" w:cs="Calibri"/>
          <w:color w:val="000000" w:themeColor="text1"/>
          <w:sz w:val="24"/>
          <w:szCs w:val="24"/>
        </w:rPr>
        <w:t>Funkcjonalność</w:t>
      </w:r>
      <w:proofErr w:type="spellEnd"/>
      <w:r w:rsidRPr="00A31D1D">
        <w:rPr>
          <w:rFonts w:ascii="Calibri" w:hAnsi="Calibri" w:cs="Calibri"/>
          <w:color w:val="000000" w:themeColor="text1"/>
          <w:sz w:val="24"/>
          <w:szCs w:val="24"/>
        </w:rPr>
        <w:t xml:space="preserve"> </w:t>
      </w:r>
      <w:proofErr w:type="spellStart"/>
      <w:r w:rsidRPr="00A31D1D">
        <w:rPr>
          <w:rFonts w:ascii="Calibri" w:hAnsi="Calibri" w:cs="Calibri"/>
          <w:color w:val="000000" w:themeColor="text1"/>
          <w:sz w:val="24"/>
          <w:szCs w:val="24"/>
        </w:rPr>
        <w:t>zaawansowana</w:t>
      </w:r>
      <w:proofErr w:type="spellEnd"/>
      <w:r w:rsidRPr="00A31D1D">
        <w:rPr>
          <w:rFonts w:ascii="Calibri" w:hAnsi="Calibri" w:cs="Calibri"/>
          <w:color w:val="000000" w:themeColor="text1"/>
          <w:sz w:val="24"/>
          <w:szCs w:val="24"/>
        </w:rPr>
        <w:t>:</w:t>
      </w:r>
    </w:p>
    <w:p w14:paraId="72CD3C77" w14:textId="77777777" w:rsidR="00E8467E" w:rsidRPr="00A31D1D" w:rsidRDefault="00E8467E" w:rsidP="00E8467E">
      <w:pPr>
        <w:pStyle w:val="Tekstpodstawowy2"/>
        <w:numPr>
          <w:ilvl w:val="0"/>
          <w:numId w:val="10"/>
        </w:numPr>
        <w:shd w:val="clear" w:color="auto" w:fill="auto"/>
        <w:tabs>
          <w:tab w:val="left" w:pos="754"/>
        </w:tabs>
        <w:spacing w:after="0" w:line="226" w:lineRule="exact"/>
        <w:ind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Pełne wsparcie dla klienta poczty elektronicznej MS Outlook 2016 i nowszych wersji oprogramowania MS Outlook od 2016 do 2021.</w:t>
      </w:r>
    </w:p>
    <w:p w14:paraId="46958722" w14:textId="77777777" w:rsidR="00E8467E" w:rsidRPr="00A31D1D" w:rsidRDefault="00E8467E" w:rsidP="00E8467E">
      <w:pPr>
        <w:pStyle w:val="Tekstpodstawowy2"/>
        <w:numPr>
          <w:ilvl w:val="0"/>
          <w:numId w:val="10"/>
        </w:numPr>
        <w:shd w:val="clear" w:color="auto" w:fill="auto"/>
        <w:tabs>
          <w:tab w:val="left" w:pos="735"/>
        </w:tabs>
        <w:spacing w:after="0" w:line="226" w:lineRule="exact"/>
        <w:ind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System posiada mechanizm wymuszenia polityk zabezpieczeń na urządzeniach mobilnych z systemami Android, Windows Phone i iOS. Polityki powinny wymuszać zdefiniowane hasła, czy jego złożoność, czy też możliwość szyfrowania pamięci urządzenia i kart pamięci.</w:t>
      </w:r>
    </w:p>
    <w:p w14:paraId="716DFE63" w14:textId="77777777" w:rsidR="00E8467E" w:rsidRPr="00A31D1D" w:rsidRDefault="00E8467E" w:rsidP="00E8467E">
      <w:pPr>
        <w:pStyle w:val="Tekstpodstawowy2"/>
        <w:numPr>
          <w:ilvl w:val="0"/>
          <w:numId w:val="10"/>
        </w:numPr>
        <w:shd w:val="clear" w:color="auto" w:fill="auto"/>
        <w:tabs>
          <w:tab w:val="left" w:pos="735"/>
        </w:tabs>
        <w:spacing w:after="0" w:line="226" w:lineRule="exact"/>
        <w:ind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Panel webowy musi spełniać zasady tworzenia responsywnych aplikacji webowych, zapewniając użytkownikom spójne wrażenia i pełną funkcjonalność na wszystkich urządzeniach (desktop, tablet, smartfon).</w:t>
      </w:r>
    </w:p>
    <w:p w14:paraId="23C51068" w14:textId="77777777" w:rsidR="00E8467E" w:rsidRPr="00A31D1D" w:rsidRDefault="00E8467E" w:rsidP="00E8467E">
      <w:pPr>
        <w:pStyle w:val="Tekstpodstawowy2"/>
        <w:numPr>
          <w:ilvl w:val="0"/>
          <w:numId w:val="10"/>
        </w:numPr>
        <w:shd w:val="clear" w:color="auto" w:fill="auto"/>
        <w:tabs>
          <w:tab w:val="left" w:pos="735"/>
        </w:tabs>
        <w:spacing w:after="0" w:line="226" w:lineRule="exact"/>
        <w:ind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 xml:space="preserve">Panel webowy musi być </w:t>
      </w:r>
      <w:proofErr w:type="gramStart"/>
      <w:r w:rsidRPr="00A31D1D">
        <w:rPr>
          <w:rFonts w:ascii="Calibri" w:hAnsi="Calibri" w:cs="Calibri"/>
          <w:color w:val="000000" w:themeColor="text1"/>
          <w:sz w:val="24"/>
          <w:szCs w:val="24"/>
        </w:rPr>
        <w:t>skonstruowany jako</w:t>
      </w:r>
      <w:proofErr w:type="gramEnd"/>
      <w:r w:rsidRPr="00A31D1D">
        <w:rPr>
          <w:rFonts w:ascii="Calibri" w:hAnsi="Calibri" w:cs="Calibri"/>
          <w:color w:val="000000" w:themeColor="text1"/>
          <w:sz w:val="24"/>
          <w:szCs w:val="24"/>
        </w:rPr>
        <w:t xml:space="preserve"> progresywna aplikacja internetowa (PWA) uruchamiana tak jak zwykła strona internetowa, ale umożliwiająca stworzenie wrażenia działania jak natywna aplikacja mobilna lub aplikacja desktopowa. PWA może zostać zainstalowana, wtedy może posiadać własną ikonę na pulpicie oraz być niezależna od przeglądarki.</w:t>
      </w:r>
    </w:p>
    <w:p w14:paraId="5A1323BF" w14:textId="77777777" w:rsidR="00E8467E" w:rsidRPr="00A31D1D" w:rsidRDefault="00E8467E" w:rsidP="00E8467E">
      <w:pPr>
        <w:pStyle w:val="Tekstpodstawowy2"/>
        <w:numPr>
          <w:ilvl w:val="0"/>
          <w:numId w:val="10"/>
        </w:numPr>
        <w:shd w:val="clear" w:color="auto" w:fill="auto"/>
        <w:tabs>
          <w:tab w:val="left" w:pos="735"/>
        </w:tabs>
        <w:spacing w:after="0" w:line="226" w:lineRule="exact"/>
        <w:ind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 xml:space="preserve">Panel webowy musi posiadać możliwość integracji z rozwiązaniami ZOOM, SLACK, DROPBOX, ONEDRIVE, NEXTCLOUD. </w:t>
      </w:r>
    </w:p>
    <w:p w14:paraId="2B4F388B" w14:textId="77777777" w:rsidR="00E8467E" w:rsidRPr="00A31D1D" w:rsidRDefault="00E8467E" w:rsidP="00E8467E">
      <w:pPr>
        <w:pStyle w:val="Tekstpodstawowy2"/>
        <w:shd w:val="clear" w:color="auto" w:fill="auto"/>
        <w:tabs>
          <w:tab w:val="left" w:pos="250"/>
        </w:tabs>
        <w:spacing w:after="175" w:line="150" w:lineRule="exact"/>
        <w:ind w:firstLine="0"/>
        <w:jc w:val="left"/>
        <w:rPr>
          <w:rFonts w:ascii="Calibri" w:hAnsi="Calibri" w:cs="Calibri"/>
          <w:color w:val="000000" w:themeColor="text1"/>
          <w:sz w:val="24"/>
          <w:szCs w:val="24"/>
        </w:rPr>
      </w:pPr>
    </w:p>
    <w:p w14:paraId="19390464" w14:textId="77777777" w:rsidR="00E8467E" w:rsidRPr="00A31D1D" w:rsidRDefault="00E8467E" w:rsidP="00E8467E">
      <w:pPr>
        <w:pStyle w:val="metrykatabelanaglowek"/>
        <w:rPr>
          <w:rFonts w:ascii="Calibri" w:hAnsi="Calibri" w:cs="Calibri"/>
          <w:color w:val="000000" w:themeColor="text1"/>
          <w:sz w:val="24"/>
          <w:szCs w:val="24"/>
        </w:rPr>
      </w:pPr>
      <w:proofErr w:type="spellStart"/>
      <w:r w:rsidRPr="00A31D1D">
        <w:rPr>
          <w:rFonts w:ascii="Calibri" w:hAnsi="Calibri" w:cs="Calibri"/>
          <w:color w:val="000000" w:themeColor="text1"/>
          <w:sz w:val="24"/>
          <w:szCs w:val="24"/>
        </w:rPr>
        <w:t>Funkcjonalności</w:t>
      </w:r>
      <w:proofErr w:type="spellEnd"/>
      <w:r w:rsidRPr="00A31D1D">
        <w:rPr>
          <w:rFonts w:ascii="Calibri" w:hAnsi="Calibri" w:cs="Calibri"/>
          <w:color w:val="000000" w:themeColor="text1"/>
          <w:sz w:val="24"/>
          <w:szCs w:val="24"/>
        </w:rPr>
        <w:t xml:space="preserve"> </w:t>
      </w:r>
      <w:proofErr w:type="spellStart"/>
      <w:r w:rsidRPr="00A31D1D">
        <w:rPr>
          <w:rFonts w:ascii="Calibri" w:hAnsi="Calibri" w:cs="Calibri"/>
          <w:color w:val="000000" w:themeColor="text1"/>
          <w:sz w:val="24"/>
          <w:szCs w:val="24"/>
        </w:rPr>
        <w:t>pozostałe</w:t>
      </w:r>
      <w:proofErr w:type="spellEnd"/>
      <w:r w:rsidRPr="00A31D1D">
        <w:rPr>
          <w:rFonts w:ascii="Calibri" w:hAnsi="Calibri" w:cs="Calibri"/>
          <w:color w:val="000000" w:themeColor="text1"/>
          <w:sz w:val="24"/>
          <w:szCs w:val="24"/>
        </w:rPr>
        <w:t>:</w:t>
      </w:r>
    </w:p>
    <w:p w14:paraId="3B6A2647" w14:textId="77777777" w:rsidR="00E8467E" w:rsidRPr="00A31D1D" w:rsidRDefault="00E8467E" w:rsidP="00E8467E">
      <w:pPr>
        <w:pStyle w:val="Tekstpodstawowy2"/>
        <w:numPr>
          <w:ilvl w:val="0"/>
          <w:numId w:val="8"/>
        </w:numPr>
        <w:shd w:val="clear" w:color="auto" w:fill="auto"/>
        <w:tabs>
          <w:tab w:val="left" w:pos="360"/>
          <w:tab w:val="left" w:pos="816"/>
        </w:tabs>
        <w:spacing w:after="0" w:line="240" w:lineRule="auto"/>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drukowania wiadomości oraz wyświetlania podglądu wydruku. Możliwość wyboru i drukowania wielu wiadomości jednocześnie.</w:t>
      </w:r>
    </w:p>
    <w:p w14:paraId="724B433D" w14:textId="77777777" w:rsidR="00E8467E" w:rsidRPr="00A31D1D" w:rsidRDefault="00E8467E" w:rsidP="00E8467E">
      <w:pPr>
        <w:pStyle w:val="Tekstpodstawowy2"/>
        <w:numPr>
          <w:ilvl w:val="0"/>
          <w:numId w:val="8"/>
        </w:numPr>
        <w:shd w:val="clear" w:color="auto" w:fill="auto"/>
        <w:tabs>
          <w:tab w:val="left" w:pos="360"/>
          <w:tab w:val="left" w:pos="811"/>
        </w:tabs>
        <w:spacing w:after="0" w:line="240" w:lineRule="auto"/>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 xml:space="preserve">Możliwość definiowania reguł filtrowania i priorytetów dla wiadomości przychodzących i wychodzących. </w:t>
      </w:r>
    </w:p>
    <w:p w14:paraId="4C5F6602" w14:textId="77777777" w:rsidR="00E8467E" w:rsidRPr="00A31D1D" w:rsidRDefault="00E8467E" w:rsidP="00E8467E">
      <w:pPr>
        <w:pStyle w:val="Tekstpodstawowy2"/>
        <w:numPr>
          <w:ilvl w:val="0"/>
          <w:numId w:val="8"/>
        </w:numPr>
        <w:shd w:val="clear" w:color="auto" w:fill="auto"/>
        <w:tabs>
          <w:tab w:val="left" w:pos="360"/>
          <w:tab w:val="left" w:pos="811"/>
        </w:tabs>
        <w:spacing w:after="0" w:line="240" w:lineRule="auto"/>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stosowania nowych reguł na istniejących wiadomościach.</w:t>
      </w:r>
    </w:p>
    <w:p w14:paraId="02D93578" w14:textId="77777777" w:rsidR="00E8467E" w:rsidRPr="00A31D1D" w:rsidRDefault="00E8467E" w:rsidP="00E8467E">
      <w:pPr>
        <w:pStyle w:val="Tekstpodstawowy2"/>
        <w:numPr>
          <w:ilvl w:val="0"/>
          <w:numId w:val="8"/>
        </w:numPr>
        <w:shd w:val="clear" w:color="auto" w:fill="auto"/>
        <w:tabs>
          <w:tab w:val="left" w:pos="730"/>
        </w:tabs>
        <w:spacing w:after="0" w:line="240" w:lineRule="auto"/>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definiowania własnego podpisu. Możliwość konfiguracji przez administratorów maksymalnej liczby znaków używanych w podpisach.</w:t>
      </w:r>
    </w:p>
    <w:p w14:paraId="61E4EECB" w14:textId="77777777" w:rsidR="00E8467E" w:rsidRPr="00A31D1D" w:rsidRDefault="00E8467E" w:rsidP="00E8467E">
      <w:pPr>
        <w:pStyle w:val="Tekstpodstawowy2"/>
        <w:numPr>
          <w:ilvl w:val="0"/>
          <w:numId w:val="8"/>
        </w:numPr>
        <w:shd w:val="clear" w:color="auto" w:fill="auto"/>
        <w:tabs>
          <w:tab w:val="left" w:pos="730"/>
        </w:tabs>
        <w:spacing w:after="0" w:line="240" w:lineRule="auto"/>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Przeciągnięcie wybranej wiadomości do kalendarza powoduje automatyczne utworzenie terminu na podstawie tej wiadomości.</w:t>
      </w:r>
    </w:p>
    <w:p w14:paraId="26A9D66A" w14:textId="77777777" w:rsidR="00E8467E" w:rsidRPr="00A31D1D" w:rsidRDefault="00E8467E" w:rsidP="00E8467E">
      <w:pPr>
        <w:pStyle w:val="Tekstpodstawowy2"/>
        <w:numPr>
          <w:ilvl w:val="0"/>
          <w:numId w:val="8"/>
        </w:numPr>
        <w:shd w:val="clear" w:color="auto" w:fill="auto"/>
        <w:tabs>
          <w:tab w:val="left" w:pos="730"/>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Prezentowanie wiadomości poczty elektronicznej użytkownika z poziomu interfejsu webowego w widoku wg kolejności napływania lub grupującym w konwersacje.</w:t>
      </w:r>
    </w:p>
    <w:p w14:paraId="5C9363DE" w14:textId="77777777" w:rsidR="00E8467E" w:rsidRPr="00A31D1D" w:rsidRDefault="00E8467E" w:rsidP="00E8467E">
      <w:pPr>
        <w:pStyle w:val="Tekstpodstawowy2"/>
        <w:numPr>
          <w:ilvl w:val="0"/>
          <w:numId w:val="8"/>
        </w:numPr>
        <w:shd w:val="clear" w:color="auto" w:fill="auto"/>
        <w:tabs>
          <w:tab w:val="left" w:pos="730"/>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zdefiniowania priorytetu wysyłanej wiadomości pocztowej.</w:t>
      </w:r>
    </w:p>
    <w:p w14:paraId="1D6B20CE" w14:textId="77777777" w:rsidR="00E8467E" w:rsidRPr="00A31D1D" w:rsidRDefault="00E8467E" w:rsidP="00E8467E">
      <w:pPr>
        <w:pStyle w:val="Tekstpodstawowy2"/>
        <w:numPr>
          <w:ilvl w:val="0"/>
          <w:numId w:val="8"/>
        </w:numPr>
        <w:shd w:val="clear" w:color="auto" w:fill="auto"/>
        <w:tabs>
          <w:tab w:val="left" w:pos="730"/>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załączania definiowalnej przez administratora liczby załączników do wysyłanej wiadomości elektronicznej o rozmiarze maksymalnym definiowalnym przez administratora</w:t>
      </w:r>
    </w:p>
    <w:p w14:paraId="31D63A8E" w14:textId="77777777" w:rsidR="00E8467E" w:rsidRPr="00A31D1D" w:rsidRDefault="00E8467E" w:rsidP="00E8467E">
      <w:pPr>
        <w:pStyle w:val="Tekstpodstawowy2"/>
        <w:numPr>
          <w:ilvl w:val="0"/>
          <w:numId w:val="8"/>
        </w:numPr>
        <w:shd w:val="clear" w:color="auto" w:fill="auto"/>
        <w:tabs>
          <w:tab w:val="left" w:pos="730"/>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Pobieranie dużej ilości załączników wiadomości elektronicznej w postaci jednej paczki (np. skompresowanego archiwum zip).</w:t>
      </w:r>
    </w:p>
    <w:p w14:paraId="02912A83" w14:textId="77777777" w:rsidR="00E8467E" w:rsidRPr="00A31D1D" w:rsidRDefault="00E8467E" w:rsidP="00E8467E">
      <w:pPr>
        <w:pStyle w:val="Tekstpodstawowy2"/>
        <w:numPr>
          <w:ilvl w:val="0"/>
          <w:numId w:val="8"/>
        </w:numPr>
        <w:shd w:val="clear" w:color="auto" w:fill="auto"/>
        <w:tabs>
          <w:tab w:val="left" w:pos="730"/>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Wyświetlanie bieżącej zajętości przestrzeni skrzynki użytkownika.</w:t>
      </w:r>
    </w:p>
    <w:p w14:paraId="16189DAA" w14:textId="77777777" w:rsidR="00E8467E" w:rsidRPr="00A31D1D" w:rsidRDefault="00E8467E" w:rsidP="00E8467E">
      <w:pPr>
        <w:pStyle w:val="Tekstpodstawowy2"/>
        <w:numPr>
          <w:ilvl w:val="0"/>
          <w:numId w:val="8"/>
        </w:numPr>
        <w:shd w:val="clear" w:color="auto" w:fill="auto"/>
        <w:tabs>
          <w:tab w:val="left" w:pos="730"/>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Wyszukiwanie wiadomości wg zadanych kryteriów min.: adresu/nazwy nadawcy/odbiorcy, temacie wiadomości, dacie wysłania.</w:t>
      </w:r>
    </w:p>
    <w:p w14:paraId="49652D78" w14:textId="77777777" w:rsidR="00E8467E" w:rsidRPr="00A31D1D" w:rsidRDefault="00E8467E" w:rsidP="00E8467E">
      <w:pPr>
        <w:pStyle w:val="Tekstpodstawowy2"/>
        <w:numPr>
          <w:ilvl w:val="0"/>
          <w:numId w:val="8"/>
        </w:numPr>
        <w:shd w:val="clear" w:color="auto" w:fill="auto"/>
        <w:tabs>
          <w:tab w:val="left" w:pos="730"/>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oznaczenia wiadomości flagą lub znacznikami definiowanymi przez użytkownika umożliwiającymi grupowanie szybsze wyszukiwanie wiadomości.</w:t>
      </w:r>
    </w:p>
    <w:p w14:paraId="498E339A" w14:textId="77777777" w:rsidR="00E8467E" w:rsidRPr="00A31D1D" w:rsidRDefault="00E8467E" w:rsidP="00E8467E">
      <w:pPr>
        <w:pStyle w:val="Tekstpodstawowy2"/>
        <w:numPr>
          <w:ilvl w:val="0"/>
          <w:numId w:val="8"/>
        </w:numPr>
        <w:shd w:val="clear" w:color="auto" w:fill="auto"/>
        <w:tabs>
          <w:tab w:val="left" w:pos="730"/>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 xml:space="preserve">Obsługa funkcjonalności </w:t>
      </w:r>
      <w:proofErr w:type="spellStart"/>
      <w:r w:rsidRPr="00A31D1D">
        <w:rPr>
          <w:rFonts w:ascii="Calibri" w:hAnsi="Calibri" w:cs="Calibri"/>
          <w:color w:val="000000" w:themeColor="text1"/>
          <w:sz w:val="24"/>
          <w:szCs w:val="24"/>
        </w:rPr>
        <w:t>drag&amp;drop</w:t>
      </w:r>
      <w:proofErr w:type="spellEnd"/>
      <w:r w:rsidRPr="00A31D1D">
        <w:rPr>
          <w:rFonts w:ascii="Calibri" w:hAnsi="Calibri" w:cs="Calibri"/>
          <w:color w:val="000000" w:themeColor="text1"/>
          <w:sz w:val="24"/>
          <w:szCs w:val="24"/>
        </w:rPr>
        <w:t xml:space="preserve"> w interfejsie webowym w zakresie przenoszenia wiadomości pomiędzy folderami.</w:t>
      </w:r>
    </w:p>
    <w:p w14:paraId="6F5E8112" w14:textId="77777777" w:rsidR="00E8467E" w:rsidRPr="00A31D1D" w:rsidRDefault="00E8467E" w:rsidP="00E8467E">
      <w:pPr>
        <w:pStyle w:val="Tekstpodstawowy2"/>
        <w:numPr>
          <w:ilvl w:val="0"/>
          <w:numId w:val="8"/>
        </w:numPr>
        <w:shd w:val="clear" w:color="auto" w:fill="auto"/>
        <w:tabs>
          <w:tab w:val="left" w:pos="730"/>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Interfejs webowy do obsługi poczty powinien współpracować poprawnie z przeglądarkami internetowymi zarówno w systemach stacjonarnych jak i mobilnych</w:t>
      </w:r>
    </w:p>
    <w:p w14:paraId="178A7F7C" w14:textId="77777777" w:rsidR="00E8467E" w:rsidRPr="00A31D1D" w:rsidRDefault="00E8467E" w:rsidP="00E8467E">
      <w:pPr>
        <w:pStyle w:val="Tekstpodstawowy2"/>
        <w:numPr>
          <w:ilvl w:val="0"/>
          <w:numId w:val="8"/>
        </w:numPr>
        <w:shd w:val="clear" w:color="auto" w:fill="auto"/>
        <w:tabs>
          <w:tab w:val="left" w:pos="730"/>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 xml:space="preserve">Interfejs webowy powinien udostępniać tryb nowoczesny, który jest responsywny i reaktywny, dostosowujący się do urządzenia, na którym wyświetlana jest ten interfejs, opierający się o nowoczesne </w:t>
      </w:r>
      <w:proofErr w:type="spellStart"/>
      <w:r w:rsidRPr="00A31D1D">
        <w:rPr>
          <w:rFonts w:ascii="Calibri" w:hAnsi="Calibri" w:cs="Calibri"/>
          <w:color w:val="000000" w:themeColor="text1"/>
          <w:sz w:val="24"/>
          <w:szCs w:val="24"/>
        </w:rPr>
        <w:t>frameworki</w:t>
      </w:r>
      <w:proofErr w:type="spellEnd"/>
      <w:r w:rsidRPr="00A31D1D">
        <w:rPr>
          <w:rFonts w:ascii="Calibri" w:hAnsi="Calibri" w:cs="Calibri"/>
          <w:color w:val="000000" w:themeColor="text1"/>
          <w:sz w:val="24"/>
          <w:szCs w:val="24"/>
        </w:rPr>
        <w:t xml:space="preserve">, np. </w:t>
      </w:r>
      <w:proofErr w:type="spellStart"/>
      <w:r w:rsidRPr="00A31D1D">
        <w:rPr>
          <w:rFonts w:ascii="Calibri" w:hAnsi="Calibri" w:cs="Calibri"/>
          <w:color w:val="000000" w:themeColor="text1"/>
          <w:sz w:val="24"/>
          <w:szCs w:val="24"/>
        </w:rPr>
        <w:t>Preact</w:t>
      </w:r>
      <w:proofErr w:type="spellEnd"/>
      <w:r w:rsidRPr="00A31D1D">
        <w:rPr>
          <w:rFonts w:ascii="Calibri" w:hAnsi="Calibri" w:cs="Calibri"/>
          <w:color w:val="000000" w:themeColor="text1"/>
          <w:sz w:val="24"/>
          <w:szCs w:val="24"/>
        </w:rPr>
        <w:t xml:space="preserve">, </w:t>
      </w:r>
      <w:proofErr w:type="spellStart"/>
      <w:r w:rsidRPr="00A31D1D">
        <w:rPr>
          <w:rFonts w:ascii="Calibri" w:hAnsi="Calibri" w:cs="Calibri"/>
          <w:color w:val="000000" w:themeColor="text1"/>
          <w:sz w:val="24"/>
          <w:szCs w:val="24"/>
        </w:rPr>
        <w:t>React</w:t>
      </w:r>
      <w:proofErr w:type="spellEnd"/>
      <w:r w:rsidRPr="00A31D1D">
        <w:rPr>
          <w:rFonts w:ascii="Calibri" w:hAnsi="Calibri" w:cs="Calibri"/>
          <w:color w:val="000000" w:themeColor="text1"/>
          <w:sz w:val="24"/>
          <w:szCs w:val="24"/>
        </w:rPr>
        <w:t>, Vue.</w:t>
      </w:r>
      <w:proofErr w:type="gramStart"/>
      <w:r w:rsidRPr="00A31D1D">
        <w:rPr>
          <w:rFonts w:ascii="Calibri" w:hAnsi="Calibri" w:cs="Calibri"/>
          <w:color w:val="000000" w:themeColor="text1"/>
          <w:sz w:val="24"/>
          <w:szCs w:val="24"/>
        </w:rPr>
        <w:t>js</w:t>
      </w:r>
      <w:proofErr w:type="gramEnd"/>
    </w:p>
    <w:p w14:paraId="374979E9" w14:textId="77777777" w:rsidR="00E8467E" w:rsidRPr="00A31D1D" w:rsidRDefault="00E8467E" w:rsidP="00E8467E">
      <w:pPr>
        <w:pStyle w:val="Tekstpodstawowy2"/>
        <w:numPr>
          <w:ilvl w:val="0"/>
          <w:numId w:val="8"/>
        </w:numPr>
        <w:shd w:val="clear" w:color="auto" w:fill="auto"/>
        <w:tabs>
          <w:tab w:val="left" w:pos="730"/>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Interfejs webowy do obsługi poczty powinien umożliwić użytkownikowi tworzenie wiadomości przez edytor WYSWIG z możliwością stosowania rożnego rodzaju formatowań, krojów czcionek, styli itp.</w:t>
      </w:r>
    </w:p>
    <w:p w14:paraId="18D6AC86" w14:textId="77777777" w:rsidR="00E8467E" w:rsidRPr="00A31D1D" w:rsidRDefault="00E8467E" w:rsidP="00E8467E">
      <w:pPr>
        <w:pStyle w:val="Tekstpodstawowy2"/>
        <w:numPr>
          <w:ilvl w:val="0"/>
          <w:numId w:val="8"/>
        </w:numPr>
        <w:shd w:val="clear" w:color="auto" w:fill="auto"/>
        <w:tabs>
          <w:tab w:val="left" w:pos="730"/>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Umożliwienie użytkownikowi wysyłanie wiadomości w formacie tekstowym lub HTML.</w:t>
      </w:r>
    </w:p>
    <w:p w14:paraId="7EA55217" w14:textId="77777777" w:rsidR="00E8467E" w:rsidRPr="00A31D1D" w:rsidRDefault="00E8467E" w:rsidP="00E8467E">
      <w:pPr>
        <w:pStyle w:val="Tekstpodstawowy2"/>
        <w:numPr>
          <w:ilvl w:val="0"/>
          <w:numId w:val="8"/>
        </w:numPr>
        <w:shd w:val="clear" w:color="auto" w:fill="auto"/>
        <w:tabs>
          <w:tab w:val="left" w:pos="730"/>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Automatyczne podpowiadanie adresu odbiorcy z dostępnych książek adresowych podczas tworzenia wiadomości.</w:t>
      </w:r>
    </w:p>
    <w:p w14:paraId="274B2C26" w14:textId="77777777" w:rsidR="00E8467E" w:rsidRPr="00A31D1D" w:rsidRDefault="00E8467E" w:rsidP="00E8467E">
      <w:pPr>
        <w:pStyle w:val="Tekstpodstawowy2"/>
        <w:numPr>
          <w:ilvl w:val="0"/>
          <w:numId w:val="8"/>
        </w:numPr>
        <w:shd w:val="clear" w:color="auto" w:fill="auto"/>
        <w:tabs>
          <w:tab w:val="left" w:pos="730"/>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Interfejs webowy do obsługi poczty powinien umożliwić użytkownikowi obsługę innych kont pocztowych poprzez protokół POP3 lub IMAP (funkcja nadawana użytkownikowi tylko przez administratora).</w:t>
      </w:r>
    </w:p>
    <w:p w14:paraId="09E987F2" w14:textId="77777777" w:rsidR="00E8467E" w:rsidRPr="00A31D1D" w:rsidRDefault="00E8467E" w:rsidP="00E8467E">
      <w:pPr>
        <w:pStyle w:val="Tekstpodstawowy2"/>
        <w:numPr>
          <w:ilvl w:val="0"/>
          <w:numId w:val="8"/>
        </w:numPr>
        <w:shd w:val="clear" w:color="auto" w:fill="auto"/>
        <w:tabs>
          <w:tab w:val="left" w:pos="730"/>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 xml:space="preserve">Interfejs webowy do obsługi poczty powinien umożliwiać użytkownikowi zdefiniowanie parametrów odpowiedzi automatycznej. Wymagane parametry </w:t>
      </w:r>
      <w:proofErr w:type="spellStart"/>
      <w:r w:rsidRPr="00A31D1D">
        <w:rPr>
          <w:rFonts w:ascii="Calibri" w:hAnsi="Calibri" w:cs="Calibri"/>
          <w:color w:val="000000" w:themeColor="text1"/>
          <w:sz w:val="24"/>
          <w:szCs w:val="24"/>
        </w:rPr>
        <w:t>autorespondera</w:t>
      </w:r>
      <w:proofErr w:type="spellEnd"/>
      <w:r w:rsidRPr="00A31D1D">
        <w:rPr>
          <w:rFonts w:ascii="Calibri" w:hAnsi="Calibri" w:cs="Calibri"/>
          <w:color w:val="000000" w:themeColor="text1"/>
          <w:sz w:val="24"/>
          <w:szCs w:val="24"/>
        </w:rPr>
        <w:t xml:space="preserve"> to czas działania, treść odpowiedzi, przekierowanie wiadomości na inny adres, itp.</w:t>
      </w:r>
    </w:p>
    <w:p w14:paraId="5F111618" w14:textId="77777777" w:rsidR="00E8467E" w:rsidRPr="00A31D1D" w:rsidRDefault="00E8467E" w:rsidP="00E8467E">
      <w:pPr>
        <w:pStyle w:val="Tekstpodstawowy2"/>
        <w:numPr>
          <w:ilvl w:val="0"/>
          <w:numId w:val="8"/>
        </w:numPr>
        <w:shd w:val="clear" w:color="auto" w:fill="auto"/>
        <w:tabs>
          <w:tab w:val="left" w:pos="730"/>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Interfejs webowy do obsługi poczty powinien umożliwiać użytkownikowi zdefiniowanie przekazywania wiadomości na inny adres poczty elektronicznej np. na czas jego nieobecności w pracy, urlopu. Definiowalne powinno być ograniczenie przesyłania tylko do własnej domeny.</w:t>
      </w:r>
    </w:p>
    <w:p w14:paraId="2D8985FD" w14:textId="77777777" w:rsidR="00E8467E" w:rsidRPr="00A31D1D" w:rsidRDefault="00E8467E" w:rsidP="00E8467E">
      <w:pPr>
        <w:pStyle w:val="Tekstpodstawowy2"/>
        <w:numPr>
          <w:ilvl w:val="0"/>
          <w:numId w:val="8"/>
        </w:numPr>
        <w:shd w:val="clear" w:color="auto" w:fill="auto"/>
        <w:tabs>
          <w:tab w:val="left" w:pos="730"/>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Interfejs webowy do obsługi poczty powinien umożliwiać użytkownikowi ustawienie żądania potwierdzenia odbioru wiadomości przez odbiorcę.</w:t>
      </w:r>
    </w:p>
    <w:p w14:paraId="0FE60AA3" w14:textId="77777777" w:rsidR="00E8467E" w:rsidRPr="00A31D1D" w:rsidRDefault="00E8467E" w:rsidP="00E8467E">
      <w:pPr>
        <w:pStyle w:val="Tekstpodstawowy2"/>
        <w:numPr>
          <w:ilvl w:val="0"/>
          <w:numId w:val="8"/>
        </w:numPr>
        <w:shd w:val="clear" w:color="auto" w:fill="auto"/>
        <w:tabs>
          <w:tab w:val="left" w:pos="730"/>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Interfejs webowy do obsługi poczty powinien umożliwiać użytkownikowi zmianę hasła na żądanie oraz wg polityki złożoności zdefiniowanej przez administratora</w:t>
      </w:r>
    </w:p>
    <w:p w14:paraId="0732CCE2" w14:textId="77777777" w:rsidR="00E8467E" w:rsidRPr="00A31D1D" w:rsidRDefault="00E8467E" w:rsidP="00E8467E">
      <w:pPr>
        <w:pStyle w:val="Tekstpodstawowy2"/>
        <w:numPr>
          <w:ilvl w:val="0"/>
          <w:numId w:val="8"/>
        </w:numPr>
        <w:shd w:val="clear" w:color="auto" w:fill="auto"/>
        <w:tabs>
          <w:tab w:val="left" w:pos="730"/>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zablokowania konta użytkownika po określonej liczbie nieudanych prób logowania w zadanym okresie czasu.</w:t>
      </w:r>
    </w:p>
    <w:p w14:paraId="42EAC062" w14:textId="77777777" w:rsidR="00E8467E" w:rsidRPr="00A31D1D" w:rsidRDefault="00E8467E" w:rsidP="00E8467E">
      <w:pPr>
        <w:pStyle w:val="Tekstpodstawowy2"/>
        <w:numPr>
          <w:ilvl w:val="0"/>
          <w:numId w:val="8"/>
        </w:numPr>
        <w:shd w:val="clear" w:color="auto" w:fill="auto"/>
        <w:tabs>
          <w:tab w:val="left" w:pos="730"/>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zdefiniowania podpisu użytkownika dołączanego automatycznie do każdej nowej wysyłanej wiadomości.</w:t>
      </w:r>
    </w:p>
    <w:p w14:paraId="42E357FA" w14:textId="77777777" w:rsidR="00E8467E" w:rsidRPr="00A31D1D" w:rsidRDefault="00E8467E" w:rsidP="00E8467E">
      <w:pPr>
        <w:pStyle w:val="Tekstpodstawowy2"/>
        <w:numPr>
          <w:ilvl w:val="0"/>
          <w:numId w:val="8"/>
        </w:numPr>
        <w:shd w:val="clear" w:color="auto" w:fill="auto"/>
        <w:tabs>
          <w:tab w:val="left" w:pos="730"/>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Interfejs webowy do obsługi poczty powinien umożliwiać użytkownikowi eksport/import książki adresowej do pliku CSV.</w:t>
      </w:r>
    </w:p>
    <w:p w14:paraId="26B2ECA3" w14:textId="77777777" w:rsidR="00E8467E" w:rsidRPr="00A31D1D" w:rsidRDefault="00E8467E" w:rsidP="00E8467E">
      <w:pPr>
        <w:pStyle w:val="Tekstpodstawowy2"/>
        <w:numPr>
          <w:ilvl w:val="0"/>
          <w:numId w:val="8"/>
        </w:numPr>
        <w:shd w:val="clear" w:color="auto" w:fill="auto"/>
        <w:tabs>
          <w:tab w:val="left" w:pos="730"/>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odzyskania skasowanej przez użytkownika wiadomości z folderu „kosz” z poziomu interfejsu webowego pracy grupowej.</w:t>
      </w:r>
    </w:p>
    <w:p w14:paraId="392CE263" w14:textId="77777777" w:rsidR="00E8467E" w:rsidRPr="00A31D1D" w:rsidRDefault="00E8467E" w:rsidP="00E8467E">
      <w:pPr>
        <w:pStyle w:val="Tekstpodstawowy2"/>
        <w:numPr>
          <w:ilvl w:val="0"/>
          <w:numId w:val="8"/>
        </w:numPr>
        <w:shd w:val="clear" w:color="auto" w:fill="auto"/>
        <w:tabs>
          <w:tab w:val="left" w:pos="730"/>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personalizacji wyglądu interfejsu webowego przez użytkownika poprzez dostępne w systemie pracy grupowej szablony wyglądu i kolorystyki, rodzaje czcionek oraz układy elementów widoku.</w:t>
      </w:r>
    </w:p>
    <w:p w14:paraId="09F5BA26" w14:textId="77777777" w:rsidR="00E8467E" w:rsidRPr="00A31D1D" w:rsidRDefault="00E8467E" w:rsidP="00E8467E">
      <w:pPr>
        <w:pStyle w:val="Tekstpodstawowy2"/>
        <w:shd w:val="clear" w:color="auto" w:fill="auto"/>
        <w:tabs>
          <w:tab w:val="left" w:pos="730"/>
        </w:tabs>
        <w:spacing w:after="0" w:line="230" w:lineRule="exact"/>
        <w:ind w:left="720" w:right="20" w:firstLine="0"/>
        <w:jc w:val="left"/>
        <w:rPr>
          <w:rFonts w:ascii="Calibri" w:hAnsi="Calibri" w:cs="Calibri"/>
          <w:color w:val="000000" w:themeColor="text1"/>
          <w:sz w:val="24"/>
          <w:szCs w:val="24"/>
        </w:rPr>
      </w:pPr>
    </w:p>
    <w:p w14:paraId="32F2F08A" w14:textId="77777777" w:rsidR="00E8467E" w:rsidRPr="00A31D1D" w:rsidRDefault="00E8467E" w:rsidP="00E8467E">
      <w:pPr>
        <w:pStyle w:val="Tekstpodstawowy2"/>
        <w:shd w:val="clear" w:color="auto" w:fill="auto"/>
        <w:tabs>
          <w:tab w:val="left" w:pos="730"/>
        </w:tabs>
        <w:spacing w:after="0" w:line="230" w:lineRule="exact"/>
        <w:ind w:left="720" w:right="20" w:firstLine="0"/>
        <w:jc w:val="left"/>
        <w:rPr>
          <w:rFonts w:ascii="Calibri" w:hAnsi="Calibri" w:cs="Calibri"/>
          <w:color w:val="000000" w:themeColor="text1"/>
          <w:sz w:val="24"/>
          <w:szCs w:val="24"/>
        </w:rPr>
      </w:pPr>
    </w:p>
    <w:p w14:paraId="2D02A278" w14:textId="04E8D263" w:rsidR="00E8467E" w:rsidRPr="00A31D1D" w:rsidRDefault="00E8467E" w:rsidP="00E8467E">
      <w:pPr>
        <w:pStyle w:val="metrykatabelanaglowek"/>
        <w:rPr>
          <w:rFonts w:ascii="Calibri" w:hAnsi="Calibri" w:cs="Calibri"/>
          <w:color w:val="000000" w:themeColor="text1"/>
          <w:sz w:val="24"/>
          <w:szCs w:val="24"/>
        </w:rPr>
      </w:pPr>
      <w:proofErr w:type="spellStart"/>
      <w:r w:rsidRPr="00A31D1D">
        <w:rPr>
          <w:rFonts w:ascii="Calibri" w:hAnsi="Calibri" w:cs="Calibri"/>
          <w:color w:val="000000" w:themeColor="text1"/>
          <w:sz w:val="24"/>
          <w:szCs w:val="24"/>
        </w:rPr>
        <w:t>Kon</w:t>
      </w:r>
      <w:r w:rsidR="00FA6E78" w:rsidRPr="00A31D1D">
        <w:rPr>
          <w:rFonts w:ascii="Calibri" w:hAnsi="Calibri" w:cs="Calibri"/>
          <w:color w:val="000000" w:themeColor="text1"/>
          <w:sz w:val="24"/>
          <w:szCs w:val="24"/>
        </w:rPr>
        <w:t>t</w:t>
      </w:r>
      <w:r w:rsidRPr="00A31D1D">
        <w:rPr>
          <w:rFonts w:ascii="Calibri" w:hAnsi="Calibri" w:cs="Calibri"/>
          <w:color w:val="000000" w:themeColor="text1"/>
          <w:sz w:val="24"/>
          <w:szCs w:val="24"/>
        </w:rPr>
        <w:t>akty</w:t>
      </w:r>
      <w:proofErr w:type="spellEnd"/>
    </w:p>
    <w:p w14:paraId="591FA23F" w14:textId="77777777" w:rsidR="00E8467E" w:rsidRPr="00A31D1D" w:rsidRDefault="00E8467E" w:rsidP="00E8467E">
      <w:pPr>
        <w:pStyle w:val="Tekstpodstawowy2"/>
        <w:numPr>
          <w:ilvl w:val="0"/>
          <w:numId w:val="4"/>
        </w:numPr>
        <w:shd w:val="clear" w:color="auto" w:fill="auto"/>
        <w:tabs>
          <w:tab w:val="left" w:pos="725"/>
        </w:tabs>
        <w:spacing w:after="0" w:line="230" w:lineRule="exact"/>
        <w:ind w:left="720" w:hanging="360"/>
        <w:jc w:val="left"/>
        <w:rPr>
          <w:rFonts w:ascii="Calibri" w:hAnsi="Calibri" w:cs="Calibri"/>
          <w:color w:val="000000" w:themeColor="text1"/>
          <w:sz w:val="24"/>
          <w:szCs w:val="24"/>
        </w:rPr>
      </w:pPr>
      <w:r w:rsidRPr="00A31D1D">
        <w:rPr>
          <w:rFonts w:ascii="Calibri" w:hAnsi="Calibri" w:cs="Calibri"/>
          <w:color w:val="000000" w:themeColor="text1"/>
          <w:sz w:val="24"/>
          <w:szCs w:val="24"/>
        </w:rPr>
        <w:t xml:space="preserve">Możliwość prezentacji </w:t>
      </w:r>
      <w:proofErr w:type="gramStart"/>
      <w:r w:rsidRPr="00A31D1D">
        <w:rPr>
          <w:rFonts w:ascii="Calibri" w:hAnsi="Calibri" w:cs="Calibri"/>
          <w:color w:val="000000" w:themeColor="text1"/>
          <w:sz w:val="24"/>
          <w:szCs w:val="24"/>
        </w:rPr>
        <w:t>kontaktów jako</w:t>
      </w:r>
      <w:proofErr w:type="gramEnd"/>
      <w:r w:rsidRPr="00A31D1D">
        <w:rPr>
          <w:rFonts w:ascii="Calibri" w:hAnsi="Calibri" w:cs="Calibri"/>
          <w:color w:val="000000" w:themeColor="text1"/>
          <w:sz w:val="24"/>
          <w:szCs w:val="24"/>
        </w:rPr>
        <w:t xml:space="preserve"> listy.</w:t>
      </w:r>
    </w:p>
    <w:p w14:paraId="2DA01DC2" w14:textId="77777777" w:rsidR="00E8467E" w:rsidRPr="00A31D1D" w:rsidRDefault="00E8467E" w:rsidP="00E8467E">
      <w:pPr>
        <w:pStyle w:val="Tekstpodstawowy2"/>
        <w:numPr>
          <w:ilvl w:val="0"/>
          <w:numId w:val="4"/>
        </w:numPr>
        <w:shd w:val="clear" w:color="auto" w:fill="auto"/>
        <w:tabs>
          <w:tab w:val="left" w:pos="720"/>
        </w:tabs>
        <w:spacing w:after="0" w:line="230" w:lineRule="exact"/>
        <w:ind w:left="720" w:right="20" w:hanging="360"/>
        <w:jc w:val="left"/>
        <w:rPr>
          <w:rFonts w:ascii="Calibri" w:hAnsi="Calibri" w:cs="Calibri"/>
          <w:color w:val="000000" w:themeColor="text1"/>
          <w:sz w:val="24"/>
          <w:szCs w:val="24"/>
        </w:rPr>
      </w:pPr>
      <w:r w:rsidRPr="00A31D1D">
        <w:rPr>
          <w:rFonts w:ascii="Calibri" w:hAnsi="Calibri" w:cs="Calibri"/>
          <w:color w:val="000000" w:themeColor="text1"/>
          <w:sz w:val="24"/>
          <w:szCs w:val="24"/>
        </w:rPr>
        <w:t xml:space="preserve">Możliwość importu, eksportu kontaktów z, do </w:t>
      </w:r>
      <w:proofErr w:type="gramStart"/>
      <w:r w:rsidRPr="00A31D1D">
        <w:rPr>
          <w:rFonts w:ascii="Calibri" w:hAnsi="Calibri" w:cs="Calibri"/>
          <w:color w:val="000000" w:themeColor="text1"/>
          <w:sz w:val="24"/>
          <w:szCs w:val="24"/>
        </w:rPr>
        <w:t>pliku .CSV, .</w:t>
      </w:r>
      <w:proofErr w:type="gramEnd"/>
      <w:r w:rsidRPr="00A31D1D">
        <w:rPr>
          <w:rFonts w:ascii="Calibri" w:hAnsi="Calibri" w:cs="Calibri"/>
          <w:color w:val="000000" w:themeColor="text1"/>
          <w:sz w:val="24"/>
          <w:szCs w:val="24"/>
        </w:rPr>
        <w:t>VCF przez administratora lub użytkownika.</w:t>
      </w:r>
    </w:p>
    <w:p w14:paraId="72A27144" w14:textId="77777777" w:rsidR="00E8467E" w:rsidRPr="00A31D1D" w:rsidRDefault="00E8467E" w:rsidP="00E8467E">
      <w:pPr>
        <w:pStyle w:val="Tekstpodstawowy2"/>
        <w:numPr>
          <w:ilvl w:val="0"/>
          <w:numId w:val="4"/>
        </w:numPr>
        <w:shd w:val="clear" w:color="auto" w:fill="auto"/>
        <w:tabs>
          <w:tab w:val="left" w:pos="720"/>
        </w:tabs>
        <w:spacing w:after="0" w:line="230" w:lineRule="exact"/>
        <w:ind w:left="720" w:right="20" w:hanging="36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utworzenia przez użytkownika wielu książek adresowych w ramach jednego konta.</w:t>
      </w:r>
    </w:p>
    <w:p w14:paraId="5CE03D14" w14:textId="77777777" w:rsidR="00E8467E" w:rsidRPr="00A31D1D" w:rsidRDefault="00E8467E" w:rsidP="00E8467E">
      <w:pPr>
        <w:pStyle w:val="Tekstpodstawowy2"/>
        <w:numPr>
          <w:ilvl w:val="0"/>
          <w:numId w:val="4"/>
        </w:numPr>
        <w:shd w:val="clear" w:color="auto" w:fill="auto"/>
        <w:tabs>
          <w:tab w:val="left" w:pos="725"/>
        </w:tabs>
        <w:spacing w:after="0" w:line="230" w:lineRule="exact"/>
        <w:ind w:left="720" w:right="20" w:hanging="36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przenoszenia i kopiowania kontaktów pomiędzy książkami adresowymi (w oparciu o uprawnienia dostępu).</w:t>
      </w:r>
    </w:p>
    <w:p w14:paraId="21942061" w14:textId="77777777" w:rsidR="00E8467E" w:rsidRPr="00A31D1D" w:rsidRDefault="00E8467E" w:rsidP="00E8467E">
      <w:pPr>
        <w:pStyle w:val="Tekstpodstawowy2"/>
        <w:numPr>
          <w:ilvl w:val="0"/>
          <w:numId w:val="4"/>
        </w:numPr>
        <w:shd w:val="clear" w:color="auto" w:fill="auto"/>
        <w:tabs>
          <w:tab w:val="left" w:pos="730"/>
        </w:tabs>
        <w:spacing w:after="0" w:line="230" w:lineRule="exact"/>
        <w:ind w:left="720" w:hanging="36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tworzenia przez użytkowników grup kontaktów.</w:t>
      </w:r>
    </w:p>
    <w:p w14:paraId="4AAAE33C" w14:textId="77777777" w:rsidR="00E8467E" w:rsidRPr="00A31D1D" w:rsidRDefault="00E8467E" w:rsidP="00E8467E">
      <w:pPr>
        <w:pStyle w:val="Tekstpodstawowy2"/>
        <w:shd w:val="clear" w:color="auto" w:fill="auto"/>
        <w:tabs>
          <w:tab w:val="left" w:pos="730"/>
        </w:tabs>
        <w:spacing w:after="0" w:line="230" w:lineRule="exact"/>
        <w:ind w:left="720" w:firstLine="0"/>
        <w:jc w:val="left"/>
        <w:rPr>
          <w:rFonts w:ascii="Calibri" w:hAnsi="Calibri" w:cs="Calibri"/>
          <w:color w:val="000000" w:themeColor="text1"/>
          <w:sz w:val="24"/>
          <w:szCs w:val="24"/>
        </w:rPr>
      </w:pPr>
    </w:p>
    <w:p w14:paraId="18DC3EE7" w14:textId="77777777" w:rsidR="00E8467E" w:rsidRPr="00A31D1D" w:rsidRDefault="00E8467E" w:rsidP="00E8467E">
      <w:pPr>
        <w:pStyle w:val="metrykatabelanaglowek"/>
        <w:rPr>
          <w:rFonts w:ascii="Calibri" w:hAnsi="Calibri" w:cs="Calibri"/>
          <w:color w:val="000000" w:themeColor="text1"/>
          <w:sz w:val="24"/>
          <w:szCs w:val="24"/>
        </w:rPr>
      </w:pPr>
      <w:proofErr w:type="spellStart"/>
      <w:r w:rsidRPr="00A31D1D">
        <w:rPr>
          <w:rFonts w:ascii="Calibri" w:hAnsi="Calibri" w:cs="Calibri"/>
          <w:color w:val="000000" w:themeColor="text1"/>
          <w:sz w:val="24"/>
          <w:szCs w:val="24"/>
        </w:rPr>
        <w:t>Kalendarz</w:t>
      </w:r>
      <w:proofErr w:type="spellEnd"/>
    </w:p>
    <w:p w14:paraId="5465F00B" w14:textId="77777777" w:rsidR="00E8467E" w:rsidRPr="00A31D1D" w:rsidRDefault="00E8467E" w:rsidP="00E8467E">
      <w:pPr>
        <w:pStyle w:val="Tekstpodstawowy2"/>
        <w:numPr>
          <w:ilvl w:val="0"/>
          <w:numId w:val="5"/>
        </w:numPr>
        <w:shd w:val="clear" w:color="auto" w:fill="auto"/>
        <w:tabs>
          <w:tab w:val="left" w:pos="725"/>
        </w:tabs>
        <w:spacing w:after="0" w:line="230" w:lineRule="exact"/>
        <w:ind w:left="720" w:hanging="36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planowania spotkań i podglądu dostępności innych uczestników (wolny, zajęty).</w:t>
      </w:r>
    </w:p>
    <w:p w14:paraId="65B6C4D0" w14:textId="77777777" w:rsidR="00E8467E" w:rsidRPr="00A31D1D" w:rsidRDefault="00E8467E" w:rsidP="00E8467E">
      <w:pPr>
        <w:pStyle w:val="Tekstpodstawowy2"/>
        <w:numPr>
          <w:ilvl w:val="0"/>
          <w:numId w:val="5"/>
        </w:numPr>
        <w:shd w:val="clear" w:color="auto" w:fill="auto"/>
        <w:tabs>
          <w:tab w:val="left" w:pos="725"/>
        </w:tabs>
        <w:spacing w:after="0" w:line="230" w:lineRule="exact"/>
        <w:ind w:left="720" w:hanging="36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zmiany przez użytkownika własnej informacji o dostępności.</w:t>
      </w:r>
    </w:p>
    <w:p w14:paraId="2FA95234" w14:textId="77777777" w:rsidR="00E8467E" w:rsidRPr="00A31D1D" w:rsidRDefault="00E8467E" w:rsidP="00E8467E">
      <w:pPr>
        <w:pStyle w:val="Tekstpodstawowy2"/>
        <w:numPr>
          <w:ilvl w:val="0"/>
          <w:numId w:val="5"/>
        </w:numPr>
        <w:shd w:val="clear" w:color="auto" w:fill="auto"/>
        <w:tabs>
          <w:tab w:val="left" w:pos="730"/>
        </w:tabs>
        <w:spacing w:after="0" w:line="230" w:lineRule="exact"/>
        <w:ind w:left="720" w:hanging="36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tworzenia spotkań cyklicznych oraz wyjątków do spotkań cyklicznych.</w:t>
      </w:r>
    </w:p>
    <w:p w14:paraId="0DC36B49" w14:textId="77777777" w:rsidR="00E8467E" w:rsidRPr="00A31D1D" w:rsidRDefault="00E8467E" w:rsidP="00E8467E">
      <w:pPr>
        <w:pStyle w:val="Tekstpodstawowy2"/>
        <w:numPr>
          <w:ilvl w:val="0"/>
          <w:numId w:val="5"/>
        </w:numPr>
        <w:shd w:val="clear" w:color="auto" w:fill="auto"/>
        <w:tabs>
          <w:tab w:val="left" w:pos="730"/>
        </w:tabs>
        <w:spacing w:after="0" w:line="230" w:lineRule="exact"/>
        <w:ind w:left="720" w:hanging="36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rezerwacji zasobów (lokalizacja, wyposażenie, itp.) w ramach spotkania.</w:t>
      </w:r>
    </w:p>
    <w:p w14:paraId="1CF7938F" w14:textId="77777777" w:rsidR="00E8467E" w:rsidRPr="00A31D1D" w:rsidRDefault="00E8467E" w:rsidP="00E8467E">
      <w:pPr>
        <w:pStyle w:val="Tekstpodstawowy2"/>
        <w:numPr>
          <w:ilvl w:val="0"/>
          <w:numId w:val="5"/>
        </w:numPr>
        <w:shd w:val="clear" w:color="auto" w:fill="auto"/>
        <w:tabs>
          <w:tab w:val="left" w:pos="730"/>
        </w:tabs>
        <w:spacing w:after="0" w:line="230" w:lineRule="exact"/>
        <w:ind w:left="720" w:hanging="36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wyszukiwania dostępnych zasobów poprzez atrybuty (budynek, piętro, itp.).</w:t>
      </w:r>
    </w:p>
    <w:p w14:paraId="60E485BA" w14:textId="77777777" w:rsidR="00E8467E" w:rsidRPr="00A31D1D" w:rsidRDefault="00E8467E" w:rsidP="00E8467E">
      <w:pPr>
        <w:pStyle w:val="Tekstpodstawowy2"/>
        <w:numPr>
          <w:ilvl w:val="0"/>
          <w:numId w:val="5"/>
        </w:numPr>
        <w:shd w:val="clear" w:color="auto" w:fill="auto"/>
        <w:tabs>
          <w:tab w:val="left" w:pos="734"/>
        </w:tabs>
        <w:spacing w:after="0" w:line="230" w:lineRule="exact"/>
        <w:ind w:left="720" w:hanging="36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włączenia alertu (pop-</w:t>
      </w:r>
      <w:proofErr w:type="spellStart"/>
      <w:r w:rsidRPr="00A31D1D">
        <w:rPr>
          <w:rFonts w:ascii="Calibri" w:hAnsi="Calibri" w:cs="Calibri"/>
          <w:color w:val="000000" w:themeColor="text1"/>
          <w:sz w:val="24"/>
          <w:szCs w:val="24"/>
        </w:rPr>
        <w:t>up</w:t>
      </w:r>
      <w:proofErr w:type="spellEnd"/>
      <w:r w:rsidRPr="00A31D1D">
        <w:rPr>
          <w:rFonts w:ascii="Calibri" w:hAnsi="Calibri" w:cs="Calibri"/>
          <w:color w:val="000000" w:themeColor="text1"/>
          <w:sz w:val="24"/>
          <w:szCs w:val="24"/>
        </w:rPr>
        <w:t>) w związku ze zbliżającym się terminem.</w:t>
      </w:r>
    </w:p>
    <w:p w14:paraId="39EB13ED" w14:textId="77777777" w:rsidR="00E8467E" w:rsidRPr="00A31D1D" w:rsidRDefault="00E8467E" w:rsidP="00E8467E">
      <w:pPr>
        <w:pStyle w:val="Tekstpodstawowy2"/>
        <w:numPr>
          <w:ilvl w:val="0"/>
          <w:numId w:val="5"/>
        </w:numPr>
        <w:shd w:val="clear" w:color="auto" w:fill="auto"/>
        <w:tabs>
          <w:tab w:val="left" w:pos="725"/>
        </w:tabs>
        <w:spacing w:after="0" w:line="230" w:lineRule="exact"/>
        <w:ind w:left="720" w:right="20" w:hanging="36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prezentacji kalendarza w widokach: dzień, tydzień, miesiąc, dzień (godziny pracy), tydzień (godziny pracy).</w:t>
      </w:r>
    </w:p>
    <w:p w14:paraId="0A683F65" w14:textId="77777777" w:rsidR="00E8467E" w:rsidRPr="00A31D1D" w:rsidRDefault="00E8467E" w:rsidP="00E8467E">
      <w:pPr>
        <w:pStyle w:val="Tekstpodstawowy2"/>
        <w:numPr>
          <w:ilvl w:val="0"/>
          <w:numId w:val="5"/>
        </w:numPr>
        <w:shd w:val="clear" w:color="auto" w:fill="auto"/>
        <w:tabs>
          <w:tab w:val="left" w:pos="725"/>
        </w:tabs>
        <w:spacing w:after="0" w:line="230" w:lineRule="exact"/>
        <w:ind w:left="720" w:right="20" w:hanging="36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konfiguracji godzin i dni roboczych.</w:t>
      </w:r>
    </w:p>
    <w:p w14:paraId="5C54C66E" w14:textId="77777777" w:rsidR="00E8467E" w:rsidRPr="00A31D1D" w:rsidRDefault="00E8467E" w:rsidP="00E8467E">
      <w:pPr>
        <w:pStyle w:val="Tekstpodstawowy2"/>
        <w:numPr>
          <w:ilvl w:val="0"/>
          <w:numId w:val="5"/>
        </w:numPr>
        <w:shd w:val="clear" w:color="auto" w:fill="auto"/>
        <w:tabs>
          <w:tab w:val="left" w:pos="725"/>
        </w:tabs>
        <w:spacing w:after="0" w:line="230" w:lineRule="exact"/>
        <w:ind w:left="720" w:hanging="36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tworzenia spotkania we wszystkich widokach kalendarza.</w:t>
      </w:r>
    </w:p>
    <w:p w14:paraId="3B4D4167" w14:textId="77777777" w:rsidR="00E8467E" w:rsidRPr="00A31D1D" w:rsidRDefault="00E8467E" w:rsidP="00E8467E">
      <w:pPr>
        <w:pStyle w:val="Tekstpodstawowy2"/>
        <w:numPr>
          <w:ilvl w:val="0"/>
          <w:numId w:val="5"/>
        </w:numPr>
        <w:shd w:val="clear" w:color="auto" w:fill="auto"/>
        <w:tabs>
          <w:tab w:val="left" w:pos="725"/>
        </w:tabs>
        <w:spacing w:after="0" w:line="230" w:lineRule="exact"/>
        <w:ind w:left="720" w:hanging="36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szybkiego akceptowania lub odrzucania terminu.</w:t>
      </w:r>
    </w:p>
    <w:p w14:paraId="1DD2E549" w14:textId="77777777" w:rsidR="00E8467E" w:rsidRPr="00A31D1D" w:rsidRDefault="00E8467E" w:rsidP="00E8467E">
      <w:pPr>
        <w:pStyle w:val="Tekstpodstawowy2"/>
        <w:shd w:val="clear" w:color="auto" w:fill="auto"/>
        <w:spacing w:after="0" w:line="230" w:lineRule="exact"/>
        <w:ind w:left="720" w:right="20" w:hanging="360"/>
        <w:jc w:val="left"/>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j)     Możliwość</w:t>
      </w:r>
      <w:proofErr w:type="gramEnd"/>
      <w:r w:rsidRPr="00A31D1D">
        <w:rPr>
          <w:rFonts w:ascii="Calibri" w:hAnsi="Calibri" w:cs="Calibri"/>
          <w:color w:val="000000" w:themeColor="text1"/>
          <w:sz w:val="24"/>
          <w:szCs w:val="24"/>
        </w:rPr>
        <w:t xml:space="preserve"> włączenia lub wyłączenia przez użytkownika automatycznych powiadomień e-mail na temat spotkań.</w:t>
      </w:r>
    </w:p>
    <w:p w14:paraId="3EB2E554" w14:textId="77777777" w:rsidR="00E8467E" w:rsidRPr="00A31D1D" w:rsidRDefault="00E8467E" w:rsidP="00E8467E">
      <w:pPr>
        <w:pStyle w:val="Tekstpodstawowy2"/>
        <w:shd w:val="clear" w:color="auto" w:fill="auto"/>
        <w:spacing w:after="0" w:line="230" w:lineRule="exact"/>
        <w:ind w:left="720" w:hanging="360"/>
        <w:jc w:val="left"/>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k)    Możliwość</w:t>
      </w:r>
      <w:proofErr w:type="gramEnd"/>
      <w:r w:rsidRPr="00A31D1D">
        <w:rPr>
          <w:rFonts w:ascii="Calibri" w:hAnsi="Calibri" w:cs="Calibri"/>
          <w:color w:val="000000" w:themeColor="text1"/>
          <w:sz w:val="24"/>
          <w:szCs w:val="24"/>
        </w:rPr>
        <w:t xml:space="preserve"> tworzenia przez użytkownika wielu kalendarzy w ramach jednego konta.</w:t>
      </w:r>
    </w:p>
    <w:p w14:paraId="7014B01D" w14:textId="77777777" w:rsidR="00E8467E" w:rsidRPr="00A31D1D" w:rsidRDefault="00E8467E" w:rsidP="00E8467E">
      <w:pPr>
        <w:pStyle w:val="Tekstpodstawowy2"/>
        <w:shd w:val="clear" w:color="auto" w:fill="auto"/>
        <w:spacing w:after="0" w:line="230" w:lineRule="exact"/>
        <w:ind w:left="720" w:right="20" w:hanging="360"/>
        <w:jc w:val="left"/>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l)     Możliwość</w:t>
      </w:r>
      <w:proofErr w:type="gramEnd"/>
      <w:r w:rsidRPr="00A31D1D">
        <w:rPr>
          <w:rFonts w:ascii="Calibri" w:hAnsi="Calibri" w:cs="Calibri"/>
          <w:color w:val="000000" w:themeColor="text1"/>
          <w:sz w:val="24"/>
          <w:szCs w:val="24"/>
        </w:rPr>
        <w:t xml:space="preserve"> wyświetlania przez użytkownika wielu kalendarzy nakładanych w tym samym miejscu. Każdy kalendarz reprezentowany jest przez inny kolor.</w:t>
      </w:r>
    </w:p>
    <w:p w14:paraId="64B53840" w14:textId="77777777" w:rsidR="00E8467E" w:rsidRPr="00A31D1D" w:rsidRDefault="00E8467E" w:rsidP="00E8467E">
      <w:pPr>
        <w:pStyle w:val="Tekstpodstawowy2"/>
        <w:shd w:val="clear" w:color="auto" w:fill="auto"/>
        <w:spacing w:after="0" w:line="230" w:lineRule="exact"/>
        <w:ind w:left="720" w:hanging="360"/>
        <w:jc w:val="left"/>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m)   Możliwość</w:t>
      </w:r>
      <w:proofErr w:type="gramEnd"/>
      <w:r w:rsidRPr="00A31D1D">
        <w:rPr>
          <w:rFonts w:ascii="Calibri" w:hAnsi="Calibri" w:cs="Calibri"/>
          <w:color w:val="000000" w:themeColor="text1"/>
          <w:sz w:val="24"/>
          <w:szCs w:val="24"/>
        </w:rPr>
        <w:t xml:space="preserve"> oznaczenia terminów jako publiczne i prywatne.</w:t>
      </w:r>
    </w:p>
    <w:p w14:paraId="173BE8DD" w14:textId="77777777" w:rsidR="00E8467E" w:rsidRPr="00A31D1D" w:rsidRDefault="00E8467E" w:rsidP="00E8467E">
      <w:pPr>
        <w:pStyle w:val="Tekstpodstawowy2"/>
        <w:shd w:val="clear" w:color="auto" w:fill="auto"/>
        <w:spacing w:after="0" w:line="230" w:lineRule="exact"/>
        <w:ind w:left="720" w:hanging="360"/>
        <w:jc w:val="left"/>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n)    Możliwość</w:t>
      </w:r>
      <w:proofErr w:type="gramEnd"/>
      <w:r w:rsidRPr="00A31D1D">
        <w:rPr>
          <w:rFonts w:ascii="Calibri" w:hAnsi="Calibri" w:cs="Calibri"/>
          <w:color w:val="000000" w:themeColor="text1"/>
          <w:sz w:val="24"/>
          <w:szCs w:val="24"/>
        </w:rPr>
        <w:t xml:space="preserve"> publicznego udostępniania kalendarzy w trybie do odczytu.</w:t>
      </w:r>
    </w:p>
    <w:p w14:paraId="70611231" w14:textId="77777777" w:rsidR="00E8467E" w:rsidRPr="00A31D1D" w:rsidRDefault="00E8467E" w:rsidP="00E8467E">
      <w:pPr>
        <w:pStyle w:val="Tekstpodstawowy2"/>
        <w:shd w:val="clear" w:color="auto" w:fill="auto"/>
        <w:spacing w:after="0" w:line="230" w:lineRule="exact"/>
        <w:ind w:left="720" w:hanging="360"/>
        <w:jc w:val="left"/>
        <w:rPr>
          <w:rFonts w:ascii="Calibri" w:hAnsi="Calibri" w:cs="Calibri"/>
          <w:color w:val="000000" w:themeColor="text1"/>
          <w:sz w:val="24"/>
          <w:szCs w:val="24"/>
        </w:rPr>
      </w:pPr>
    </w:p>
    <w:p w14:paraId="5703CC93" w14:textId="77777777" w:rsidR="00E8467E" w:rsidRPr="00A31D1D" w:rsidRDefault="00E8467E" w:rsidP="00E8467E">
      <w:pPr>
        <w:pStyle w:val="metrykatabelanaglowek"/>
        <w:rPr>
          <w:rFonts w:ascii="Calibri" w:hAnsi="Calibri" w:cs="Calibri"/>
          <w:color w:val="000000" w:themeColor="text1"/>
          <w:sz w:val="24"/>
          <w:szCs w:val="24"/>
        </w:rPr>
      </w:pPr>
      <w:proofErr w:type="spellStart"/>
      <w:r w:rsidRPr="00A31D1D">
        <w:rPr>
          <w:rFonts w:ascii="Calibri" w:hAnsi="Calibri" w:cs="Calibri"/>
          <w:color w:val="000000" w:themeColor="text1"/>
          <w:sz w:val="24"/>
          <w:szCs w:val="24"/>
        </w:rPr>
        <w:t>Zadania</w:t>
      </w:r>
      <w:proofErr w:type="spellEnd"/>
    </w:p>
    <w:p w14:paraId="47CBF719" w14:textId="77777777" w:rsidR="00E8467E" w:rsidRPr="00A31D1D" w:rsidRDefault="00E8467E" w:rsidP="00E8467E">
      <w:pPr>
        <w:pStyle w:val="Tekstpodstawowy2"/>
        <w:numPr>
          <w:ilvl w:val="0"/>
          <w:numId w:val="9"/>
        </w:numPr>
        <w:shd w:val="clear" w:color="auto" w:fill="auto"/>
        <w:tabs>
          <w:tab w:val="left" w:pos="360"/>
          <w:tab w:val="left" w:pos="821"/>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definiowania zadań, ustanowienia daty rozpoczęcia, priorytetu, śledzenia postępu i skuteczności wykonania zadania.</w:t>
      </w:r>
    </w:p>
    <w:p w14:paraId="76D34FCC" w14:textId="77777777" w:rsidR="00E8467E" w:rsidRPr="00A31D1D" w:rsidRDefault="00E8467E" w:rsidP="00E8467E">
      <w:pPr>
        <w:pStyle w:val="Tekstpodstawowy2"/>
        <w:numPr>
          <w:ilvl w:val="0"/>
          <w:numId w:val="9"/>
        </w:numPr>
        <w:shd w:val="clear" w:color="auto" w:fill="auto"/>
        <w:tabs>
          <w:tab w:val="left" w:pos="360"/>
          <w:tab w:val="left" w:pos="821"/>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współdzielenia zadań z użytkownikami wewnętrznymi i zewnętrznymi wraz z ustanowieniem odpowiednich uprawnień (odczyt, zapis).</w:t>
      </w:r>
    </w:p>
    <w:p w14:paraId="23A93D85" w14:textId="77777777" w:rsidR="00E8467E" w:rsidRPr="00A31D1D" w:rsidRDefault="00E8467E" w:rsidP="00E8467E">
      <w:pPr>
        <w:pStyle w:val="Tekstpodstawowy2"/>
        <w:numPr>
          <w:ilvl w:val="0"/>
          <w:numId w:val="9"/>
        </w:numPr>
        <w:shd w:val="clear" w:color="auto" w:fill="auto"/>
        <w:tabs>
          <w:tab w:val="left" w:pos="360"/>
          <w:tab w:val="left" w:pos="821"/>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dołączania załączników (plików) do poszczególnych zadań.</w:t>
      </w:r>
    </w:p>
    <w:p w14:paraId="2EA9ED43" w14:textId="77777777" w:rsidR="00E8467E" w:rsidRPr="00A31D1D" w:rsidRDefault="00E8467E" w:rsidP="00E8467E">
      <w:pPr>
        <w:pStyle w:val="Tekstpodstawowy2"/>
        <w:numPr>
          <w:ilvl w:val="0"/>
          <w:numId w:val="9"/>
        </w:numPr>
        <w:shd w:val="clear" w:color="auto" w:fill="auto"/>
        <w:tabs>
          <w:tab w:val="left" w:pos="360"/>
          <w:tab w:val="left" w:pos="821"/>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 xml:space="preserve">Możliwość synchronizacji zadań, kalendarza, kontaktów na systemach Windows (np. </w:t>
      </w:r>
      <w:proofErr w:type="spellStart"/>
      <w:r w:rsidRPr="00A31D1D">
        <w:rPr>
          <w:rFonts w:ascii="Calibri" w:hAnsi="Calibri" w:cs="Calibri"/>
          <w:color w:val="000000" w:themeColor="text1"/>
          <w:sz w:val="24"/>
          <w:szCs w:val="24"/>
        </w:rPr>
        <w:t>iCAL</w:t>
      </w:r>
      <w:proofErr w:type="spellEnd"/>
      <w:r w:rsidRPr="00A31D1D">
        <w:rPr>
          <w:rFonts w:ascii="Calibri" w:hAnsi="Calibri" w:cs="Calibri"/>
          <w:color w:val="000000" w:themeColor="text1"/>
          <w:sz w:val="24"/>
          <w:szCs w:val="24"/>
        </w:rPr>
        <w:t>).</w:t>
      </w:r>
    </w:p>
    <w:p w14:paraId="47FFE3EE" w14:textId="77777777" w:rsidR="00E8467E" w:rsidRPr="00A31D1D" w:rsidRDefault="00E8467E" w:rsidP="00E8467E">
      <w:pPr>
        <w:pStyle w:val="Tekstpodstawowy2"/>
        <w:numPr>
          <w:ilvl w:val="0"/>
          <w:numId w:val="9"/>
        </w:numPr>
        <w:shd w:val="clear" w:color="auto" w:fill="auto"/>
        <w:tabs>
          <w:tab w:val="left" w:pos="360"/>
          <w:tab w:val="left" w:pos="821"/>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sortowania zadań (np.: Status, Data).</w:t>
      </w:r>
    </w:p>
    <w:p w14:paraId="3ED7EAF7" w14:textId="77777777" w:rsidR="00E8467E" w:rsidRPr="00A31D1D" w:rsidRDefault="00E8467E" w:rsidP="00E8467E">
      <w:pPr>
        <w:pStyle w:val="Tekstpodstawowy2"/>
        <w:shd w:val="clear" w:color="auto" w:fill="auto"/>
        <w:tabs>
          <w:tab w:val="left" w:pos="360"/>
          <w:tab w:val="left" w:pos="821"/>
        </w:tabs>
        <w:spacing w:after="0" w:line="230" w:lineRule="exact"/>
        <w:ind w:right="20" w:firstLine="0"/>
        <w:jc w:val="left"/>
        <w:rPr>
          <w:rFonts w:ascii="Calibri" w:hAnsi="Calibri" w:cs="Calibri"/>
          <w:color w:val="000000" w:themeColor="text1"/>
          <w:sz w:val="24"/>
          <w:szCs w:val="24"/>
        </w:rPr>
      </w:pPr>
    </w:p>
    <w:p w14:paraId="7C5DE6D6" w14:textId="77777777" w:rsidR="00E8467E" w:rsidRPr="00A31D1D" w:rsidRDefault="00E8467E" w:rsidP="00E8467E">
      <w:pPr>
        <w:pStyle w:val="metrykatabelanaglowek"/>
        <w:rPr>
          <w:rFonts w:ascii="Calibri" w:hAnsi="Calibri" w:cs="Calibri"/>
          <w:color w:val="000000" w:themeColor="text1"/>
          <w:sz w:val="24"/>
          <w:szCs w:val="24"/>
        </w:rPr>
      </w:pPr>
      <w:proofErr w:type="spellStart"/>
      <w:r w:rsidRPr="00A31D1D">
        <w:rPr>
          <w:rFonts w:ascii="Calibri" w:hAnsi="Calibri" w:cs="Calibri"/>
          <w:color w:val="000000" w:themeColor="text1"/>
          <w:sz w:val="24"/>
          <w:szCs w:val="24"/>
        </w:rPr>
        <w:t>Pliki</w:t>
      </w:r>
      <w:proofErr w:type="spellEnd"/>
    </w:p>
    <w:p w14:paraId="396D892B" w14:textId="77777777" w:rsidR="00E8467E" w:rsidRPr="00A31D1D" w:rsidRDefault="00E8467E" w:rsidP="00E8467E">
      <w:pPr>
        <w:pStyle w:val="Tekstpodstawowy2"/>
        <w:numPr>
          <w:ilvl w:val="0"/>
          <w:numId w:val="12"/>
        </w:numPr>
        <w:shd w:val="clear" w:color="auto" w:fill="auto"/>
        <w:tabs>
          <w:tab w:val="left" w:pos="360"/>
          <w:tab w:val="left" w:pos="821"/>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przechowywania plików, kategoryzacji, podglądania ich zawartości w panelu webowym</w:t>
      </w:r>
    </w:p>
    <w:p w14:paraId="3A33FFFA" w14:textId="77777777" w:rsidR="00E8467E" w:rsidRPr="00A31D1D" w:rsidRDefault="00E8467E" w:rsidP="00E8467E">
      <w:pPr>
        <w:pStyle w:val="Tekstpodstawowy2"/>
        <w:numPr>
          <w:ilvl w:val="0"/>
          <w:numId w:val="12"/>
        </w:numPr>
        <w:shd w:val="clear" w:color="auto" w:fill="auto"/>
        <w:tabs>
          <w:tab w:val="left" w:pos="360"/>
          <w:tab w:val="left" w:pos="821"/>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wersjonowania plików.</w:t>
      </w:r>
    </w:p>
    <w:p w14:paraId="77EFECFD" w14:textId="77777777" w:rsidR="00E8467E" w:rsidRPr="00A31D1D" w:rsidRDefault="00E8467E" w:rsidP="00E8467E">
      <w:pPr>
        <w:pStyle w:val="Tekstpodstawowy2"/>
        <w:numPr>
          <w:ilvl w:val="0"/>
          <w:numId w:val="12"/>
        </w:numPr>
        <w:shd w:val="clear" w:color="auto" w:fill="auto"/>
        <w:tabs>
          <w:tab w:val="left" w:pos="360"/>
          <w:tab w:val="left" w:pos="821"/>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 xml:space="preserve">Możliwość tworzenia </w:t>
      </w:r>
      <w:proofErr w:type="gramStart"/>
      <w:r w:rsidRPr="00A31D1D">
        <w:rPr>
          <w:rFonts w:ascii="Calibri" w:hAnsi="Calibri" w:cs="Calibri"/>
          <w:color w:val="000000" w:themeColor="text1"/>
          <w:sz w:val="24"/>
          <w:szCs w:val="24"/>
        </w:rPr>
        <w:t>folderów w których</w:t>
      </w:r>
      <w:proofErr w:type="gramEnd"/>
      <w:r w:rsidRPr="00A31D1D">
        <w:rPr>
          <w:rFonts w:ascii="Calibri" w:hAnsi="Calibri" w:cs="Calibri"/>
          <w:color w:val="000000" w:themeColor="text1"/>
          <w:sz w:val="24"/>
          <w:szCs w:val="24"/>
        </w:rPr>
        <w:t xml:space="preserve"> umieszczane są pliki.</w:t>
      </w:r>
    </w:p>
    <w:p w14:paraId="4A639793" w14:textId="77777777" w:rsidR="00E8467E" w:rsidRPr="00A31D1D" w:rsidRDefault="00E8467E" w:rsidP="00E8467E">
      <w:pPr>
        <w:pStyle w:val="Tekstpodstawowy2"/>
        <w:numPr>
          <w:ilvl w:val="0"/>
          <w:numId w:val="12"/>
        </w:numPr>
        <w:shd w:val="clear" w:color="auto" w:fill="auto"/>
        <w:tabs>
          <w:tab w:val="left" w:pos="360"/>
          <w:tab w:val="left" w:pos="821"/>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współdzielenia folderów z plikami z użytkownikami wewnętrznymi i zewnętrznymi wraz z ustanowieniem odpowiednich uprawnień (odczyt, zapis).</w:t>
      </w:r>
    </w:p>
    <w:p w14:paraId="69BAD15E" w14:textId="77777777" w:rsidR="00E8467E" w:rsidRPr="00A31D1D" w:rsidRDefault="00E8467E" w:rsidP="00E8467E">
      <w:pPr>
        <w:pStyle w:val="Tekstpodstawowy2"/>
        <w:numPr>
          <w:ilvl w:val="0"/>
          <w:numId w:val="12"/>
        </w:numPr>
        <w:shd w:val="clear" w:color="auto" w:fill="auto"/>
        <w:tabs>
          <w:tab w:val="left" w:pos="360"/>
          <w:tab w:val="left" w:pos="821"/>
        </w:tabs>
        <w:spacing w:after="0" w:line="230" w:lineRule="exact"/>
        <w:ind w:right="20"/>
        <w:jc w:val="left"/>
        <w:rPr>
          <w:rFonts w:ascii="Calibri" w:hAnsi="Calibri" w:cs="Calibri"/>
          <w:color w:val="000000" w:themeColor="text1"/>
          <w:sz w:val="24"/>
          <w:szCs w:val="24"/>
        </w:rPr>
      </w:pPr>
      <w:r w:rsidRPr="00A31D1D">
        <w:rPr>
          <w:rFonts w:ascii="Calibri" w:hAnsi="Calibri" w:cs="Calibri"/>
          <w:color w:val="000000" w:themeColor="text1"/>
          <w:sz w:val="24"/>
          <w:szCs w:val="24"/>
        </w:rPr>
        <w:t>Możliwość zapisu załączników mailowych w folderze plikowym.</w:t>
      </w:r>
    </w:p>
    <w:p w14:paraId="3EFF03BA" w14:textId="77777777" w:rsidR="00E8467E" w:rsidRPr="00A31D1D" w:rsidRDefault="00E8467E" w:rsidP="00E8467E">
      <w:pPr>
        <w:pStyle w:val="Tekstpodstawowy2"/>
        <w:shd w:val="clear" w:color="auto" w:fill="auto"/>
        <w:tabs>
          <w:tab w:val="left" w:pos="360"/>
          <w:tab w:val="left" w:pos="821"/>
        </w:tabs>
        <w:spacing w:after="0" w:line="230" w:lineRule="exact"/>
        <w:ind w:left="720" w:right="20" w:firstLine="0"/>
        <w:jc w:val="left"/>
        <w:rPr>
          <w:rFonts w:ascii="Calibri" w:hAnsi="Calibri" w:cs="Calibri"/>
          <w:color w:val="000000" w:themeColor="text1"/>
          <w:sz w:val="24"/>
          <w:szCs w:val="24"/>
        </w:rPr>
      </w:pPr>
    </w:p>
    <w:p w14:paraId="583EC4B8" w14:textId="77777777" w:rsidR="00E8467E" w:rsidRPr="00A31D1D" w:rsidRDefault="00E8467E" w:rsidP="00E8467E">
      <w:pPr>
        <w:pStyle w:val="metrykatabelanaglowek"/>
        <w:rPr>
          <w:rFonts w:ascii="Calibri" w:hAnsi="Calibri" w:cs="Calibri"/>
          <w:color w:val="000000" w:themeColor="text1"/>
          <w:sz w:val="24"/>
          <w:szCs w:val="24"/>
        </w:rPr>
      </w:pPr>
      <w:proofErr w:type="spellStart"/>
      <w:r w:rsidRPr="00A31D1D">
        <w:rPr>
          <w:rFonts w:ascii="Calibri" w:hAnsi="Calibri" w:cs="Calibri"/>
          <w:color w:val="000000" w:themeColor="text1"/>
          <w:sz w:val="24"/>
          <w:szCs w:val="24"/>
        </w:rPr>
        <w:t>Wyszukiwanie</w:t>
      </w:r>
      <w:proofErr w:type="spellEnd"/>
    </w:p>
    <w:p w14:paraId="7B0DB1FD" w14:textId="77777777" w:rsidR="00E8467E" w:rsidRPr="00A31D1D" w:rsidRDefault="00E8467E" w:rsidP="00E8467E">
      <w:pPr>
        <w:pStyle w:val="Tekstpodstawowy2"/>
        <w:numPr>
          <w:ilvl w:val="0"/>
          <w:numId w:val="6"/>
        </w:numPr>
        <w:shd w:val="clear" w:color="auto" w:fill="auto"/>
        <w:tabs>
          <w:tab w:val="left" w:pos="745"/>
        </w:tabs>
        <w:spacing w:after="0" w:line="230" w:lineRule="exact"/>
        <w:ind w:left="740" w:right="20" w:hanging="36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szybkiego i efektywnego wyszukiwania. Indeksowanie zawartości skrzynki pocztowej po stronie serwera.</w:t>
      </w:r>
    </w:p>
    <w:p w14:paraId="57722D5F" w14:textId="77777777" w:rsidR="00E8467E" w:rsidRPr="00A31D1D" w:rsidRDefault="00E8467E" w:rsidP="00E8467E">
      <w:pPr>
        <w:pStyle w:val="Tekstpodstawowy2"/>
        <w:numPr>
          <w:ilvl w:val="0"/>
          <w:numId w:val="6"/>
        </w:numPr>
        <w:shd w:val="clear" w:color="auto" w:fill="auto"/>
        <w:tabs>
          <w:tab w:val="left" w:pos="750"/>
        </w:tabs>
        <w:spacing w:after="0" w:line="230" w:lineRule="exact"/>
        <w:ind w:left="740" w:hanging="360"/>
        <w:jc w:val="both"/>
        <w:rPr>
          <w:rFonts w:ascii="Calibri" w:hAnsi="Calibri" w:cs="Calibri"/>
          <w:color w:val="000000" w:themeColor="text1"/>
          <w:sz w:val="24"/>
          <w:szCs w:val="24"/>
        </w:rPr>
      </w:pPr>
      <w:r w:rsidRPr="00A31D1D">
        <w:rPr>
          <w:rFonts w:ascii="Calibri" w:hAnsi="Calibri" w:cs="Calibri"/>
          <w:color w:val="000000" w:themeColor="text1"/>
          <w:sz w:val="24"/>
          <w:szCs w:val="24"/>
        </w:rPr>
        <w:t>Interfejs do obsługi konstrukcji zapytań zaawansowanych.</w:t>
      </w:r>
    </w:p>
    <w:p w14:paraId="52437618" w14:textId="77777777" w:rsidR="00E8467E" w:rsidRPr="00A31D1D" w:rsidRDefault="00E8467E" w:rsidP="00E8467E">
      <w:pPr>
        <w:pStyle w:val="Tekstpodstawowy2"/>
        <w:numPr>
          <w:ilvl w:val="0"/>
          <w:numId w:val="6"/>
        </w:numPr>
        <w:shd w:val="clear" w:color="auto" w:fill="auto"/>
        <w:tabs>
          <w:tab w:val="left" w:pos="750"/>
        </w:tabs>
        <w:spacing w:after="0" w:line="230" w:lineRule="exact"/>
        <w:ind w:left="740" w:right="20" w:hanging="36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wyszukiwania dla danego typu elementu (poczty, kontaktów, dokumentów, itp.) lub przez typy elementów.</w:t>
      </w:r>
    </w:p>
    <w:p w14:paraId="011655BB" w14:textId="77777777" w:rsidR="00E8467E" w:rsidRPr="00A31D1D" w:rsidRDefault="00E8467E" w:rsidP="00E8467E">
      <w:pPr>
        <w:pStyle w:val="Tekstpodstawowy2"/>
        <w:numPr>
          <w:ilvl w:val="0"/>
          <w:numId w:val="6"/>
        </w:numPr>
        <w:shd w:val="clear" w:color="auto" w:fill="auto"/>
        <w:tabs>
          <w:tab w:val="left" w:pos="750"/>
        </w:tabs>
        <w:spacing w:after="180" w:line="230" w:lineRule="exact"/>
        <w:ind w:left="740" w:right="20" w:hanging="36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wyszukiwania obiektów zawierających: specyficzne słowa kluczowe, utworzonych w określonym okresie czasowym, zawierających załączniki, zawierających załączniki określonego typu, umieszczonych w określonych folderach, w oparciu o rozmiar obiektu, w oparciu o status przeczytany, nieprzeczytany, wysłanych do określonych adresatów, otrzymanych od określonych nadawców, w oparciu o temat, odebranych lub wysłanych z określonej domeny, kontaktów w udostępnionych książkach adresowych, zawartości wewnątrz załączników, terminów w kalendarzach, możliwość wyłączenia przez administratorów indeksowania wiadomości śmieci, wyszukiwania udostępnionych folderów.</w:t>
      </w:r>
    </w:p>
    <w:p w14:paraId="50E3A6B2" w14:textId="77777777" w:rsidR="00E8467E" w:rsidRPr="00A31D1D" w:rsidRDefault="00E8467E" w:rsidP="00E8467E">
      <w:pPr>
        <w:jc w:val="both"/>
        <w:rPr>
          <w:rFonts w:ascii="Calibri" w:hAnsi="Calibri" w:cs="Calibri"/>
          <w:b/>
          <w:color w:val="000000" w:themeColor="text1"/>
          <w:sz w:val="24"/>
          <w:szCs w:val="24"/>
          <w:lang w:eastAsia="ar-SA"/>
        </w:rPr>
      </w:pPr>
    </w:p>
    <w:p w14:paraId="487EEA9C" w14:textId="77777777" w:rsidR="00E8467E" w:rsidRPr="00A31D1D" w:rsidRDefault="00E8467E" w:rsidP="00E8467E">
      <w:pPr>
        <w:jc w:val="both"/>
        <w:rPr>
          <w:rFonts w:ascii="Calibri" w:hAnsi="Calibri" w:cs="Calibri"/>
          <w:b/>
          <w:color w:val="000000" w:themeColor="text1"/>
          <w:sz w:val="24"/>
          <w:szCs w:val="24"/>
          <w:lang w:eastAsia="ar-SA"/>
        </w:rPr>
      </w:pPr>
      <w:r w:rsidRPr="00A31D1D">
        <w:rPr>
          <w:rFonts w:ascii="Calibri" w:hAnsi="Calibri" w:cs="Calibri"/>
          <w:b/>
          <w:color w:val="000000" w:themeColor="text1"/>
          <w:sz w:val="24"/>
          <w:szCs w:val="24"/>
          <w:lang w:eastAsia="ar-SA"/>
        </w:rPr>
        <w:t>III Wymagania funkcjonalne przeglądarkowego klienta pocztowego:</w:t>
      </w:r>
    </w:p>
    <w:p w14:paraId="47FB2FD9" w14:textId="77777777" w:rsidR="00E8467E" w:rsidRPr="00A31D1D" w:rsidRDefault="00E8467E" w:rsidP="00E8467E">
      <w:pPr>
        <w:jc w:val="both"/>
        <w:rPr>
          <w:rFonts w:ascii="Calibri" w:hAnsi="Calibri" w:cs="Calibri"/>
          <w:b/>
          <w:color w:val="000000" w:themeColor="text1"/>
          <w:sz w:val="24"/>
          <w:szCs w:val="24"/>
          <w:lang w:eastAsia="ar-SA"/>
        </w:rPr>
      </w:pPr>
    </w:p>
    <w:p w14:paraId="0A67751F" w14:textId="77777777" w:rsidR="00E8467E" w:rsidRPr="00A31D1D" w:rsidRDefault="00E8467E" w:rsidP="00E8467E">
      <w:pPr>
        <w:pStyle w:val="Tekstpodstawowy2"/>
        <w:numPr>
          <w:ilvl w:val="0"/>
          <w:numId w:val="3"/>
        </w:numPr>
        <w:shd w:val="clear" w:color="auto" w:fill="auto"/>
        <w:tabs>
          <w:tab w:val="left" w:pos="250"/>
        </w:tabs>
        <w:spacing w:after="0" w:line="230" w:lineRule="exact"/>
        <w:ind w:left="20"/>
        <w:jc w:val="both"/>
        <w:rPr>
          <w:rFonts w:ascii="Calibri" w:hAnsi="Calibri" w:cs="Calibri"/>
          <w:b/>
          <w:bCs/>
          <w:color w:val="000000" w:themeColor="text1"/>
          <w:sz w:val="24"/>
          <w:szCs w:val="24"/>
        </w:rPr>
      </w:pPr>
      <w:r w:rsidRPr="00A31D1D">
        <w:rPr>
          <w:rFonts w:ascii="Calibri" w:hAnsi="Calibri" w:cs="Calibri"/>
          <w:b/>
          <w:bCs/>
          <w:color w:val="000000" w:themeColor="text1"/>
          <w:sz w:val="24"/>
          <w:szCs w:val="24"/>
        </w:rPr>
        <w:t xml:space="preserve"> Funkcje klienta przeglądarkowego</w:t>
      </w:r>
    </w:p>
    <w:p w14:paraId="3E04DF35" w14:textId="77777777" w:rsidR="00E8467E" w:rsidRPr="00A31D1D" w:rsidRDefault="00E8467E" w:rsidP="00E8467E">
      <w:pPr>
        <w:pStyle w:val="Tekstpodstawowy2"/>
        <w:numPr>
          <w:ilvl w:val="1"/>
          <w:numId w:val="3"/>
        </w:numPr>
        <w:shd w:val="clear" w:color="auto" w:fill="auto"/>
        <w:tabs>
          <w:tab w:val="left" w:pos="337"/>
        </w:tabs>
        <w:spacing w:after="0" w:line="230" w:lineRule="exact"/>
        <w:ind w:left="20"/>
        <w:jc w:val="both"/>
        <w:rPr>
          <w:rFonts w:ascii="Calibri" w:hAnsi="Calibri" w:cs="Calibri"/>
          <w:color w:val="000000" w:themeColor="text1"/>
          <w:sz w:val="24"/>
          <w:szCs w:val="24"/>
        </w:rPr>
      </w:pPr>
      <w:r w:rsidRPr="00A31D1D">
        <w:rPr>
          <w:rFonts w:ascii="Calibri" w:hAnsi="Calibri" w:cs="Calibri"/>
          <w:color w:val="000000" w:themeColor="text1"/>
          <w:sz w:val="24"/>
          <w:szCs w:val="24"/>
        </w:rPr>
        <w:t>Aplikacja Web (klient Web) musi być kompatybilna z następującymi przeglądarkami internetowymi:</w:t>
      </w:r>
    </w:p>
    <w:p w14:paraId="5BF3CFE4" w14:textId="77777777" w:rsidR="00E8467E" w:rsidRPr="00A31D1D" w:rsidRDefault="00E8467E" w:rsidP="00E8467E">
      <w:pPr>
        <w:pStyle w:val="Tekstpodstawowy2"/>
        <w:numPr>
          <w:ilvl w:val="0"/>
          <w:numId w:val="7"/>
        </w:numPr>
        <w:shd w:val="clear" w:color="auto" w:fill="auto"/>
        <w:tabs>
          <w:tab w:val="left" w:pos="745"/>
        </w:tabs>
        <w:spacing w:after="0" w:line="230" w:lineRule="exact"/>
        <w:ind w:left="740" w:hanging="360"/>
        <w:jc w:val="both"/>
        <w:rPr>
          <w:rFonts w:ascii="Calibri" w:hAnsi="Calibri" w:cs="Calibri"/>
          <w:color w:val="000000" w:themeColor="text1"/>
          <w:sz w:val="24"/>
          <w:szCs w:val="24"/>
        </w:rPr>
      </w:pPr>
      <w:r w:rsidRPr="00A31D1D">
        <w:rPr>
          <w:rFonts w:ascii="Calibri" w:hAnsi="Calibri" w:cs="Calibri"/>
          <w:color w:val="000000" w:themeColor="text1"/>
          <w:sz w:val="24"/>
          <w:szCs w:val="24"/>
        </w:rPr>
        <w:t>Mozilla Firefox w najnowszej dostępnej wersji na dzień składania ofert.</w:t>
      </w:r>
    </w:p>
    <w:p w14:paraId="337B3D4A" w14:textId="77777777" w:rsidR="00E8467E" w:rsidRPr="00A31D1D" w:rsidRDefault="00E8467E" w:rsidP="00E8467E">
      <w:pPr>
        <w:pStyle w:val="Tekstpodstawowy2"/>
        <w:numPr>
          <w:ilvl w:val="0"/>
          <w:numId w:val="7"/>
        </w:numPr>
        <w:shd w:val="clear" w:color="auto" w:fill="auto"/>
        <w:tabs>
          <w:tab w:val="left" w:pos="745"/>
        </w:tabs>
        <w:spacing w:after="0" w:line="230" w:lineRule="exact"/>
        <w:ind w:left="740" w:hanging="360"/>
        <w:jc w:val="both"/>
        <w:rPr>
          <w:rFonts w:ascii="Calibri" w:hAnsi="Calibri" w:cs="Calibri"/>
          <w:color w:val="000000" w:themeColor="text1"/>
          <w:sz w:val="24"/>
          <w:szCs w:val="24"/>
        </w:rPr>
      </w:pPr>
      <w:r w:rsidRPr="00A31D1D">
        <w:rPr>
          <w:rFonts w:ascii="Calibri" w:hAnsi="Calibri" w:cs="Calibri"/>
          <w:color w:val="000000" w:themeColor="text1"/>
          <w:sz w:val="24"/>
          <w:szCs w:val="24"/>
        </w:rPr>
        <w:t>Microsoft w najnowszej dostępnej wersji na dzień składania ofert.</w:t>
      </w:r>
    </w:p>
    <w:p w14:paraId="19EB0319" w14:textId="77777777" w:rsidR="00E8467E" w:rsidRPr="00A31D1D" w:rsidRDefault="00E8467E" w:rsidP="00E8467E">
      <w:pPr>
        <w:pStyle w:val="Tekstpodstawowy2"/>
        <w:numPr>
          <w:ilvl w:val="0"/>
          <w:numId w:val="7"/>
        </w:numPr>
        <w:shd w:val="clear" w:color="auto" w:fill="auto"/>
        <w:tabs>
          <w:tab w:val="left" w:pos="745"/>
        </w:tabs>
        <w:spacing w:after="0" w:line="230" w:lineRule="exact"/>
        <w:ind w:left="740" w:hanging="360"/>
        <w:jc w:val="both"/>
        <w:rPr>
          <w:rFonts w:ascii="Calibri" w:hAnsi="Calibri" w:cs="Calibri"/>
          <w:color w:val="000000" w:themeColor="text1"/>
          <w:sz w:val="24"/>
          <w:szCs w:val="24"/>
        </w:rPr>
      </w:pPr>
      <w:r w:rsidRPr="00A31D1D">
        <w:rPr>
          <w:rFonts w:ascii="Calibri" w:hAnsi="Calibri" w:cs="Calibri"/>
          <w:color w:val="000000" w:themeColor="text1"/>
          <w:sz w:val="24"/>
          <w:szCs w:val="24"/>
        </w:rPr>
        <w:t>Google Chrome w najnowszej dostępnej wersji na dzień składania ofert.</w:t>
      </w:r>
    </w:p>
    <w:p w14:paraId="67E286EF" w14:textId="77777777" w:rsidR="00E8467E" w:rsidRPr="00A31D1D" w:rsidRDefault="00E8467E" w:rsidP="00E8467E">
      <w:pPr>
        <w:pStyle w:val="Tekstpodstawowy2"/>
        <w:numPr>
          <w:ilvl w:val="0"/>
          <w:numId w:val="7"/>
        </w:numPr>
        <w:shd w:val="clear" w:color="auto" w:fill="auto"/>
        <w:tabs>
          <w:tab w:val="left" w:pos="745"/>
        </w:tabs>
        <w:spacing w:after="0" w:line="230" w:lineRule="exact"/>
        <w:ind w:left="740" w:hanging="360"/>
        <w:jc w:val="both"/>
        <w:rPr>
          <w:rFonts w:ascii="Calibri" w:hAnsi="Calibri" w:cs="Calibri"/>
          <w:color w:val="000000" w:themeColor="text1"/>
          <w:sz w:val="24"/>
          <w:szCs w:val="24"/>
        </w:rPr>
      </w:pPr>
      <w:r w:rsidRPr="00A31D1D">
        <w:rPr>
          <w:rFonts w:ascii="Calibri" w:hAnsi="Calibri" w:cs="Calibri"/>
          <w:color w:val="000000" w:themeColor="text1"/>
          <w:sz w:val="24"/>
          <w:szCs w:val="24"/>
        </w:rPr>
        <w:t>Apple Safari w najnowszej dostępnej wersji na dzień składania ofert.</w:t>
      </w:r>
    </w:p>
    <w:p w14:paraId="785F6925" w14:textId="77777777" w:rsidR="00E8467E" w:rsidRPr="00A31D1D" w:rsidRDefault="00E8467E" w:rsidP="00E8467E">
      <w:pPr>
        <w:pStyle w:val="Tekstpodstawowy2"/>
        <w:numPr>
          <w:ilvl w:val="1"/>
          <w:numId w:val="3"/>
        </w:numPr>
        <w:shd w:val="clear" w:color="auto" w:fill="auto"/>
        <w:tabs>
          <w:tab w:val="left" w:pos="337"/>
        </w:tabs>
        <w:spacing w:after="0" w:line="226" w:lineRule="exact"/>
        <w:ind w:left="20"/>
        <w:jc w:val="both"/>
        <w:rPr>
          <w:rFonts w:ascii="Calibri" w:hAnsi="Calibri" w:cs="Calibri"/>
          <w:color w:val="000000" w:themeColor="text1"/>
          <w:sz w:val="24"/>
          <w:szCs w:val="24"/>
        </w:rPr>
      </w:pPr>
      <w:r w:rsidRPr="00A31D1D">
        <w:rPr>
          <w:rFonts w:ascii="Calibri" w:hAnsi="Calibri" w:cs="Calibri"/>
          <w:color w:val="000000" w:themeColor="text1"/>
          <w:sz w:val="24"/>
          <w:szCs w:val="24"/>
        </w:rPr>
        <w:t>Wszystkie elementy aplikacji muszą posiadać interfejs w języku polskim. Jako element interfejsu, Zamawiający określa również elementy konfiguracji poszczególnych części składowych systemu. W języku polskim są również wyświetlane wszystkie komunikaty przekazywane przez system, włącznie z komunikatami o błędach.</w:t>
      </w:r>
    </w:p>
    <w:p w14:paraId="7F51A6F9" w14:textId="77777777" w:rsidR="00E8467E" w:rsidRPr="00A31D1D" w:rsidRDefault="00E8467E" w:rsidP="00E8467E">
      <w:pPr>
        <w:pStyle w:val="Tekstpodstawowy2"/>
        <w:numPr>
          <w:ilvl w:val="1"/>
          <w:numId w:val="3"/>
        </w:numPr>
        <w:shd w:val="clear" w:color="auto" w:fill="auto"/>
        <w:tabs>
          <w:tab w:val="left" w:pos="337"/>
        </w:tabs>
        <w:spacing w:after="0" w:line="226" w:lineRule="exact"/>
        <w:ind w:left="20"/>
        <w:jc w:val="both"/>
        <w:rPr>
          <w:rFonts w:ascii="Calibri" w:hAnsi="Calibri" w:cs="Calibri"/>
          <w:color w:val="000000" w:themeColor="text1"/>
          <w:sz w:val="24"/>
          <w:szCs w:val="24"/>
        </w:rPr>
      </w:pPr>
      <w:r w:rsidRPr="00A31D1D">
        <w:rPr>
          <w:rFonts w:ascii="Calibri" w:hAnsi="Calibri" w:cs="Calibri"/>
          <w:color w:val="000000" w:themeColor="text1"/>
          <w:sz w:val="24"/>
          <w:szCs w:val="24"/>
        </w:rPr>
        <w:t>Aplikacja musi dostosowywać rozmiar wszystkich okien do aktualnych ustawień rozdzielczości ekranu.</w:t>
      </w:r>
    </w:p>
    <w:p w14:paraId="7A7FAC71" w14:textId="77777777" w:rsidR="00E8467E" w:rsidRPr="00A31D1D" w:rsidRDefault="00E8467E" w:rsidP="00E8467E">
      <w:pPr>
        <w:pStyle w:val="Tekstpodstawowy2"/>
        <w:numPr>
          <w:ilvl w:val="1"/>
          <w:numId w:val="3"/>
        </w:numPr>
        <w:shd w:val="clear" w:color="auto" w:fill="auto"/>
        <w:tabs>
          <w:tab w:val="left" w:pos="385"/>
        </w:tabs>
        <w:spacing w:after="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Zamawiający wymaga, aby dane ze wszystkich formularzy aplikacji do systemu były przesyłane do serwera w postaci zaszyfrowanej (bezpieczny protokół HTTPS/SSL).</w:t>
      </w:r>
    </w:p>
    <w:p w14:paraId="0F077359" w14:textId="77777777" w:rsidR="00E8467E" w:rsidRPr="00A31D1D" w:rsidRDefault="00E8467E" w:rsidP="00E8467E">
      <w:pPr>
        <w:pStyle w:val="Tekstpodstawowy2"/>
        <w:numPr>
          <w:ilvl w:val="1"/>
          <w:numId w:val="3"/>
        </w:numPr>
        <w:shd w:val="clear" w:color="auto" w:fill="auto"/>
        <w:tabs>
          <w:tab w:val="left" w:pos="361"/>
        </w:tabs>
        <w:spacing w:after="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Obsługa prostego przeszukiwania musi być oparta na słowach kluczowych z użyciem indeksowania po stronie serwera.</w:t>
      </w:r>
    </w:p>
    <w:p w14:paraId="2BE0E065" w14:textId="77777777" w:rsidR="00E8467E" w:rsidRPr="00A31D1D" w:rsidRDefault="00E8467E" w:rsidP="00E8467E">
      <w:pPr>
        <w:pStyle w:val="Tekstpodstawowy2"/>
        <w:numPr>
          <w:ilvl w:val="1"/>
          <w:numId w:val="3"/>
        </w:numPr>
        <w:shd w:val="clear" w:color="auto" w:fill="auto"/>
        <w:tabs>
          <w:tab w:val="left" w:pos="394"/>
        </w:tabs>
        <w:spacing w:after="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przesuwania dynamicznej liczby zaznaczonych obiektów (wiadomości e-mail, dokumenty, pliki, zadania, kontakty, itd.) metodą „przeciągnij i upuść”.</w:t>
      </w:r>
    </w:p>
    <w:p w14:paraId="6D0D4BF8" w14:textId="77777777" w:rsidR="00E8467E" w:rsidRPr="00A31D1D" w:rsidRDefault="00E8467E" w:rsidP="00E8467E">
      <w:pPr>
        <w:pStyle w:val="Tekstpodstawowy2"/>
        <w:numPr>
          <w:ilvl w:val="1"/>
          <w:numId w:val="3"/>
        </w:numPr>
        <w:shd w:val="clear" w:color="auto" w:fill="auto"/>
        <w:tabs>
          <w:tab w:val="left" w:pos="380"/>
        </w:tabs>
        <w:spacing w:after="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automatycznego uzupełniania kontaktów podczas tworzenia lub edycji wiadomości. Adresy powinny być pobierane z zewnętrznej lub wewnętrznej, globalnej bazy adresowej lub bazy adresów użytkownika.</w:t>
      </w:r>
    </w:p>
    <w:p w14:paraId="32285BA9" w14:textId="77777777" w:rsidR="00E8467E" w:rsidRPr="00A31D1D" w:rsidRDefault="00E8467E" w:rsidP="00E8467E">
      <w:pPr>
        <w:pStyle w:val="Tekstpodstawowy2"/>
        <w:numPr>
          <w:ilvl w:val="1"/>
          <w:numId w:val="3"/>
        </w:numPr>
        <w:shd w:val="clear" w:color="auto" w:fill="auto"/>
        <w:tabs>
          <w:tab w:val="left" w:pos="351"/>
        </w:tabs>
        <w:spacing w:after="0" w:line="226" w:lineRule="exact"/>
        <w:ind w:left="20"/>
        <w:jc w:val="both"/>
        <w:rPr>
          <w:rFonts w:ascii="Calibri" w:hAnsi="Calibri" w:cs="Calibri"/>
          <w:color w:val="000000" w:themeColor="text1"/>
          <w:sz w:val="24"/>
          <w:szCs w:val="24"/>
        </w:rPr>
      </w:pPr>
      <w:r w:rsidRPr="00A31D1D">
        <w:rPr>
          <w:rFonts w:ascii="Calibri" w:hAnsi="Calibri" w:cs="Calibri"/>
          <w:color w:val="000000" w:themeColor="text1"/>
          <w:sz w:val="24"/>
          <w:szCs w:val="24"/>
        </w:rPr>
        <w:t>Opcja sprawdzania i poprawiania pisowni w wiadomości e-mail, terminu kalendarza, dokumentów.</w:t>
      </w:r>
    </w:p>
    <w:p w14:paraId="515131E5" w14:textId="77777777" w:rsidR="00E8467E" w:rsidRPr="00A31D1D" w:rsidRDefault="00E8467E" w:rsidP="00E8467E">
      <w:pPr>
        <w:pStyle w:val="Tekstpodstawowy2"/>
        <w:numPr>
          <w:ilvl w:val="1"/>
          <w:numId w:val="3"/>
        </w:numPr>
        <w:shd w:val="clear" w:color="auto" w:fill="auto"/>
        <w:tabs>
          <w:tab w:val="left" w:pos="356"/>
        </w:tabs>
        <w:spacing w:after="0" w:line="226" w:lineRule="exact"/>
        <w:ind w:left="2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szybkiego wyświetlania załączników pakietu MS Office oraz pdf w formacie HTML.</w:t>
      </w:r>
    </w:p>
    <w:p w14:paraId="32F3ED51" w14:textId="77777777" w:rsidR="00E8467E" w:rsidRPr="00A31D1D" w:rsidRDefault="00E8467E" w:rsidP="00E8467E">
      <w:pPr>
        <w:pStyle w:val="Tekstpodstawowy2"/>
        <w:numPr>
          <w:ilvl w:val="1"/>
          <w:numId w:val="3"/>
        </w:numPr>
        <w:shd w:val="clear" w:color="auto" w:fill="auto"/>
        <w:tabs>
          <w:tab w:val="left" w:pos="572"/>
        </w:tabs>
        <w:spacing w:after="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Automatyczne grupowanie wiadomości e-mail w wątku, umożliwiające sprawną organizację wiadomości. Wątki e-mail powinny być tworzone niezależnie od lokalizacji wiadomości (np. inny folder).</w:t>
      </w:r>
    </w:p>
    <w:p w14:paraId="52E40F12" w14:textId="77777777" w:rsidR="00E8467E" w:rsidRPr="00A31D1D" w:rsidRDefault="00E8467E" w:rsidP="00E8467E">
      <w:pPr>
        <w:pStyle w:val="Tekstpodstawowy2"/>
        <w:numPr>
          <w:ilvl w:val="1"/>
          <w:numId w:val="3"/>
        </w:numPr>
        <w:shd w:val="clear" w:color="auto" w:fill="auto"/>
        <w:tabs>
          <w:tab w:val="left" w:pos="553"/>
        </w:tabs>
        <w:spacing w:after="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wykonywania operacji (</w:t>
      </w:r>
      <w:proofErr w:type="spellStart"/>
      <w:r w:rsidRPr="00A31D1D">
        <w:rPr>
          <w:rFonts w:ascii="Calibri" w:hAnsi="Calibri" w:cs="Calibri"/>
          <w:color w:val="000000" w:themeColor="text1"/>
          <w:sz w:val="24"/>
          <w:szCs w:val="24"/>
        </w:rPr>
        <w:t>tagowanie</w:t>
      </w:r>
      <w:proofErr w:type="spellEnd"/>
      <w:r w:rsidRPr="00A31D1D">
        <w:rPr>
          <w:rFonts w:ascii="Calibri" w:hAnsi="Calibri" w:cs="Calibri"/>
          <w:color w:val="000000" w:themeColor="text1"/>
          <w:sz w:val="24"/>
          <w:szCs w:val="24"/>
        </w:rPr>
        <w:t>, przeciągnij i upuść, usuwanie, itp.) na wątkach wiadomości.</w:t>
      </w:r>
    </w:p>
    <w:p w14:paraId="12230CCB" w14:textId="77777777" w:rsidR="00E8467E" w:rsidRPr="00A31D1D" w:rsidRDefault="00E8467E" w:rsidP="00E8467E">
      <w:pPr>
        <w:pStyle w:val="Tekstpodstawowy2"/>
        <w:numPr>
          <w:ilvl w:val="1"/>
          <w:numId w:val="3"/>
        </w:numPr>
        <w:shd w:val="clear" w:color="auto" w:fill="auto"/>
        <w:tabs>
          <w:tab w:val="left" w:pos="471"/>
        </w:tabs>
        <w:spacing w:after="0" w:line="226" w:lineRule="exact"/>
        <w:ind w:left="2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przeglądania treści zaznaczonej wiadomości w oknie odczytu.</w:t>
      </w:r>
    </w:p>
    <w:p w14:paraId="65AE86C2" w14:textId="77777777" w:rsidR="00E8467E" w:rsidRPr="00A31D1D" w:rsidRDefault="00E8467E" w:rsidP="00E8467E">
      <w:pPr>
        <w:pStyle w:val="Tekstpodstawowy2"/>
        <w:numPr>
          <w:ilvl w:val="1"/>
          <w:numId w:val="3"/>
        </w:numPr>
        <w:shd w:val="clear" w:color="auto" w:fill="auto"/>
        <w:tabs>
          <w:tab w:val="left" w:pos="519"/>
        </w:tabs>
        <w:spacing w:after="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tworzenia folderów osobistych oraz hierarchii folderów. Możliwość zdefiniowania czasu życia wiadomości w poszczególnych folderach w skrzynce pocztowej.</w:t>
      </w:r>
    </w:p>
    <w:p w14:paraId="7374B776" w14:textId="77777777" w:rsidR="00E8467E" w:rsidRPr="00A31D1D" w:rsidRDefault="00E8467E" w:rsidP="00E8467E">
      <w:pPr>
        <w:pStyle w:val="Tekstpodstawowy2"/>
        <w:numPr>
          <w:ilvl w:val="1"/>
          <w:numId w:val="3"/>
        </w:numPr>
        <w:shd w:val="clear" w:color="auto" w:fill="auto"/>
        <w:tabs>
          <w:tab w:val="left" w:pos="490"/>
        </w:tabs>
        <w:spacing w:after="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sortowania wiadomości na podstawie tematu, daty, nadawcy lub rozmiaru wiadomości e</w:t>
      </w:r>
      <w:r w:rsidRPr="00A31D1D">
        <w:rPr>
          <w:rFonts w:ascii="Calibri" w:hAnsi="Calibri" w:cs="Calibri"/>
          <w:color w:val="000000" w:themeColor="text1"/>
          <w:sz w:val="24"/>
          <w:szCs w:val="24"/>
        </w:rPr>
        <w:softHyphen/>
        <w:t>mail.</w:t>
      </w:r>
    </w:p>
    <w:p w14:paraId="5FAF14CA" w14:textId="77777777" w:rsidR="00E8467E" w:rsidRPr="00A31D1D" w:rsidRDefault="00E8467E" w:rsidP="00E8467E">
      <w:pPr>
        <w:pStyle w:val="Tekstpodstawowy2"/>
        <w:numPr>
          <w:ilvl w:val="1"/>
          <w:numId w:val="3"/>
        </w:numPr>
        <w:shd w:val="clear" w:color="auto" w:fill="auto"/>
        <w:tabs>
          <w:tab w:val="left" w:pos="514"/>
        </w:tabs>
        <w:spacing w:after="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 xml:space="preserve">Możliwość szybkiej kategoryzacji wiadomości poprzez dodawanie </w:t>
      </w:r>
      <w:proofErr w:type="spellStart"/>
      <w:r w:rsidRPr="00A31D1D">
        <w:rPr>
          <w:rFonts w:ascii="Calibri" w:hAnsi="Calibri" w:cs="Calibri"/>
          <w:color w:val="000000" w:themeColor="text1"/>
          <w:sz w:val="24"/>
          <w:szCs w:val="24"/>
        </w:rPr>
        <w:t>tagów</w:t>
      </w:r>
      <w:proofErr w:type="spellEnd"/>
      <w:r w:rsidRPr="00A31D1D">
        <w:rPr>
          <w:rFonts w:ascii="Calibri" w:hAnsi="Calibri" w:cs="Calibri"/>
          <w:color w:val="000000" w:themeColor="text1"/>
          <w:sz w:val="24"/>
          <w:szCs w:val="24"/>
        </w:rPr>
        <w:t xml:space="preserve"> ze zdefiniowanymi przez użytkownika nazwami i kolorami.</w:t>
      </w:r>
    </w:p>
    <w:p w14:paraId="5ABD6B03" w14:textId="77777777" w:rsidR="00E8467E" w:rsidRPr="00A31D1D" w:rsidRDefault="00E8467E" w:rsidP="00E8467E">
      <w:pPr>
        <w:pStyle w:val="Tekstpodstawowy2"/>
        <w:numPr>
          <w:ilvl w:val="1"/>
          <w:numId w:val="3"/>
        </w:numPr>
        <w:shd w:val="clear" w:color="auto" w:fill="auto"/>
        <w:tabs>
          <w:tab w:val="left" w:pos="577"/>
        </w:tabs>
        <w:spacing w:after="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 xml:space="preserve">Możliwość definiowania przez użytkownika własnych wiadomości o nieobecności. Możliwość definiowania przez użytkownika </w:t>
      </w:r>
      <w:proofErr w:type="spellStart"/>
      <w:r w:rsidRPr="00A31D1D">
        <w:rPr>
          <w:rFonts w:ascii="Calibri" w:hAnsi="Calibri" w:cs="Calibri"/>
          <w:color w:val="000000" w:themeColor="text1"/>
          <w:sz w:val="24"/>
          <w:szCs w:val="24"/>
        </w:rPr>
        <w:t>autoodpowiedzi</w:t>
      </w:r>
      <w:proofErr w:type="spellEnd"/>
      <w:r w:rsidRPr="00A31D1D">
        <w:rPr>
          <w:rFonts w:ascii="Calibri" w:hAnsi="Calibri" w:cs="Calibri"/>
          <w:color w:val="000000" w:themeColor="text1"/>
          <w:sz w:val="24"/>
          <w:szCs w:val="24"/>
        </w:rPr>
        <w:t xml:space="preserve"> w zadanym przedziale czasowym.</w:t>
      </w:r>
    </w:p>
    <w:p w14:paraId="2FBF45EE" w14:textId="77777777" w:rsidR="00E8467E" w:rsidRPr="00A31D1D" w:rsidRDefault="00E8467E" w:rsidP="00E8467E">
      <w:pPr>
        <w:pStyle w:val="Tekstpodstawowy2"/>
        <w:numPr>
          <w:ilvl w:val="1"/>
          <w:numId w:val="3"/>
        </w:numPr>
        <w:shd w:val="clear" w:color="auto" w:fill="auto"/>
        <w:tabs>
          <w:tab w:val="left" w:pos="486"/>
        </w:tabs>
        <w:spacing w:after="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automatycznego zapisu tworzonej wiadomości e-mail. Podczas tworzenia lub odczytywania wiadomości możliwość wyświetlania każdego obiektu w osobnej karcie (zakładce), użytkownik powinien mieć możliwość swobodnego poruszania się pomiędzy kartami (zakładkami).</w:t>
      </w:r>
    </w:p>
    <w:p w14:paraId="57EA8E41" w14:textId="77777777" w:rsidR="00E8467E" w:rsidRPr="00A31D1D" w:rsidRDefault="00E8467E" w:rsidP="00E8467E">
      <w:pPr>
        <w:pStyle w:val="Tekstpodstawowy2"/>
        <w:numPr>
          <w:ilvl w:val="1"/>
          <w:numId w:val="3"/>
        </w:numPr>
        <w:shd w:val="clear" w:color="auto" w:fill="auto"/>
        <w:tabs>
          <w:tab w:val="left" w:pos="495"/>
        </w:tabs>
        <w:spacing w:after="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włączenia przez użytkownika automatycznego przekierowania wiadomości przychodzącej na inny adres z możliwością zapisu kopii przekierowywanej wiadomości w podstawowej skrzynce odbiorczej. Możliwość włączenia szybkich powiadomień o otrzymaniu nowej poczty na inny adres e-mail.</w:t>
      </w:r>
    </w:p>
    <w:p w14:paraId="5C6048CD" w14:textId="77777777" w:rsidR="00E8467E" w:rsidRPr="00A31D1D" w:rsidRDefault="00E8467E" w:rsidP="00E8467E">
      <w:pPr>
        <w:pStyle w:val="Tekstpodstawowy2"/>
        <w:numPr>
          <w:ilvl w:val="1"/>
          <w:numId w:val="3"/>
        </w:numPr>
        <w:shd w:val="clear" w:color="auto" w:fill="auto"/>
        <w:tabs>
          <w:tab w:val="left" w:pos="524"/>
        </w:tabs>
        <w:spacing w:after="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Opcja „Odpowiedz”, „Odpowiedz wszystkim” z możliwością zachowania załączników z oryginalnej wiadomości.</w:t>
      </w:r>
    </w:p>
    <w:p w14:paraId="74D5BD9B" w14:textId="77777777" w:rsidR="00E8467E" w:rsidRPr="00A31D1D" w:rsidRDefault="00E8467E" w:rsidP="00E8467E">
      <w:pPr>
        <w:pStyle w:val="Tekstpodstawowy2"/>
        <w:numPr>
          <w:ilvl w:val="1"/>
          <w:numId w:val="3"/>
        </w:numPr>
        <w:shd w:val="clear" w:color="auto" w:fill="auto"/>
        <w:tabs>
          <w:tab w:val="left" w:pos="495"/>
        </w:tabs>
        <w:spacing w:after="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 xml:space="preserve">Możliwość wybrania wielu wiadomości i wykonania określonej operacji jak na jednej wiadomości np. </w:t>
      </w:r>
      <w:proofErr w:type="gramStart"/>
      <w:r w:rsidRPr="00A31D1D">
        <w:rPr>
          <w:rFonts w:ascii="Calibri" w:hAnsi="Calibri" w:cs="Calibri"/>
          <w:color w:val="000000" w:themeColor="text1"/>
          <w:sz w:val="24"/>
          <w:szCs w:val="24"/>
        </w:rPr>
        <w:t>oznaczenie jako</w:t>
      </w:r>
      <w:proofErr w:type="gramEnd"/>
      <w:r w:rsidRPr="00A31D1D">
        <w:rPr>
          <w:rFonts w:ascii="Calibri" w:hAnsi="Calibri" w:cs="Calibri"/>
          <w:color w:val="000000" w:themeColor="text1"/>
          <w:sz w:val="24"/>
          <w:szCs w:val="24"/>
        </w:rPr>
        <w:t xml:space="preserve"> przeczytane.</w:t>
      </w:r>
    </w:p>
    <w:p w14:paraId="46D7DB0B" w14:textId="77777777" w:rsidR="00E8467E" w:rsidRPr="00A31D1D" w:rsidRDefault="00E8467E" w:rsidP="00E8467E">
      <w:pPr>
        <w:pStyle w:val="Tekstpodstawowy2"/>
        <w:numPr>
          <w:ilvl w:val="1"/>
          <w:numId w:val="3"/>
        </w:numPr>
        <w:shd w:val="clear" w:color="auto" w:fill="auto"/>
        <w:tabs>
          <w:tab w:val="left" w:pos="457"/>
        </w:tabs>
        <w:spacing w:after="0" w:line="226" w:lineRule="exact"/>
        <w:ind w:left="20"/>
        <w:jc w:val="both"/>
        <w:rPr>
          <w:rFonts w:ascii="Calibri" w:hAnsi="Calibri" w:cs="Calibri"/>
          <w:color w:val="000000" w:themeColor="text1"/>
          <w:sz w:val="24"/>
          <w:szCs w:val="24"/>
        </w:rPr>
      </w:pPr>
      <w:r w:rsidRPr="00A31D1D">
        <w:rPr>
          <w:rFonts w:ascii="Calibri" w:hAnsi="Calibri" w:cs="Calibri"/>
          <w:color w:val="000000" w:themeColor="text1"/>
          <w:sz w:val="24"/>
          <w:szCs w:val="24"/>
        </w:rPr>
        <w:t>Wizualizacja przyznanej pojemności konta oraz jej zużycia (za pomocą wskaźnika graficznego).</w:t>
      </w:r>
    </w:p>
    <w:p w14:paraId="61FB1906" w14:textId="77777777" w:rsidR="00E8467E" w:rsidRPr="00A31D1D" w:rsidRDefault="00E8467E" w:rsidP="00E8467E">
      <w:pPr>
        <w:pStyle w:val="Tekstpodstawowy2"/>
        <w:numPr>
          <w:ilvl w:val="1"/>
          <w:numId w:val="3"/>
        </w:numPr>
        <w:shd w:val="clear" w:color="auto" w:fill="auto"/>
        <w:tabs>
          <w:tab w:val="left" w:pos="562"/>
        </w:tabs>
        <w:spacing w:after="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definiowania oraz zmiany przez użytkownika domyślnych preferencji okna odczytu wiadomości e-mail. Użytkownicy mogą ustawić czcionkę domyślną, rozmiar czcionki i kolor czcionki używany do tworzenia wiadomości e-mail oraz dokumentów</w:t>
      </w:r>
    </w:p>
    <w:p w14:paraId="78FBE7D3" w14:textId="77777777" w:rsidR="00E8467E" w:rsidRPr="00A31D1D" w:rsidRDefault="00E8467E" w:rsidP="00E8467E">
      <w:pPr>
        <w:pStyle w:val="Tekstpodstawowy2"/>
        <w:numPr>
          <w:ilvl w:val="1"/>
          <w:numId w:val="3"/>
        </w:numPr>
        <w:shd w:val="clear" w:color="auto" w:fill="auto"/>
        <w:tabs>
          <w:tab w:val="left" w:pos="519"/>
        </w:tabs>
        <w:spacing w:after="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udostępniania przez użytkowników swoich folderów skrzynki pocztowej i ustanowienia poziomów uprawnień do zarządzania lub tylko do odczytu.</w:t>
      </w:r>
    </w:p>
    <w:p w14:paraId="72F97206" w14:textId="77777777" w:rsidR="00E8467E" w:rsidRPr="00A31D1D" w:rsidRDefault="00E8467E" w:rsidP="00E8467E">
      <w:pPr>
        <w:pStyle w:val="Tekstpodstawowy2"/>
        <w:numPr>
          <w:ilvl w:val="1"/>
          <w:numId w:val="3"/>
        </w:numPr>
        <w:shd w:val="clear" w:color="auto" w:fill="auto"/>
        <w:tabs>
          <w:tab w:val="left" w:pos="476"/>
        </w:tabs>
        <w:spacing w:after="0" w:line="226" w:lineRule="exact"/>
        <w:ind w:left="20"/>
        <w:jc w:val="both"/>
        <w:rPr>
          <w:rFonts w:ascii="Calibri" w:hAnsi="Calibri" w:cs="Calibri"/>
          <w:color w:val="000000" w:themeColor="text1"/>
          <w:sz w:val="24"/>
          <w:szCs w:val="24"/>
        </w:rPr>
      </w:pPr>
      <w:r w:rsidRPr="00A31D1D">
        <w:rPr>
          <w:rFonts w:ascii="Calibri" w:hAnsi="Calibri" w:cs="Calibri"/>
          <w:color w:val="000000" w:themeColor="text1"/>
          <w:sz w:val="24"/>
          <w:szCs w:val="24"/>
        </w:rPr>
        <w:t>Dostęp do wielu kont wewnętrznych dla uprawnionych użytkowników</w:t>
      </w:r>
    </w:p>
    <w:p w14:paraId="6698516E" w14:textId="77777777" w:rsidR="00E8467E" w:rsidRPr="00A31D1D" w:rsidRDefault="00E8467E" w:rsidP="00E8467E">
      <w:pPr>
        <w:pStyle w:val="Tekstpodstawowy2"/>
        <w:numPr>
          <w:ilvl w:val="1"/>
          <w:numId w:val="3"/>
        </w:numPr>
        <w:shd w:val="clear" w:color="auto" w:fill="auto"/>
        <w:tabs>
          <w:tab w:val="left" w:pos="466"/>
        </w:tabs>
        <w:spacing w:after="0" w:line="226" w:lineRule="exact"/>
        <w:ind w:left="2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definiowania przez użytkowników czarnych lub białych list e-mail.</w:t>
      </w:r>
    </w:p>
    <w:p w14:paraId="7C78CF89" w14:textId="77777777" w:rsidR="00E8467E" w:rsidRPr="00A31D1D" w:rsidRDefault="00E8467E" w:rsidP="00E8467E">
      <w:pPr>
        <w:pStyle w:val="Tekstpodstawowy2"/>
        <w:numPr>
          <w:ilvl w:val="1"/>
          <w:numId w:val="3"/>
        </w:numPr>
        <w:shd w:val="clear" w:color="auto" w:fill="auto"/>
        <w:tabs>
          <w:tab w:val="left" w:pos="471"/>
        </w:tabs>
        <w:spacing w:after="0" w:line="226" w:lineRule="exact"/>
        <w:ind w:left="2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importu, eksportu konta, kalendarza, kontaktów przez administratora lub użytkownika.</w:t>
      </w:r>
    </w:p>
    <w:p w14:paraId="41BEAE29" w14:textId="77777777" w:rsidR="00E8467E" w:rsidRPr="00A31D1D" w:rsidRDefault="00E8467E" w:rsidP="00E8467E">
      <w:pPr>
        <w:pStyle w:val="Tekstpodstawowy2"/>
        <w:numPr>
          <w:ilvl w:val="1"/>
          <w:numId w:val="3"/>
        </w:numPr>
        <w:shd w:val="clear" w:color="auto" w:fill="auto"/>
        <w:tabs>
          <w:tab w:val="left" w:pos="471"/>
        </w:tabs>
        <w:spacing w:after="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przejścia klienta webowego w tryb offline dla przeglądarek Edge lub FireFox lub Chrome (bez podłączenia do serwera poczty).</w:t>
      </w:r>
    </w:p>
    <w:p w14:paraId="4B2C2A3E" w14:textId="77777777" w:rsidR="00E8467E" w:rsidRPr="00A31D1D" w:rsidRDefault="00E8467E" w:rsidP="00E8467E">
      <w:pPr>
        <w:pStyle w:val="Tekstpodstawowy2"/>
        <w:numPr>
          <w:ilvl w:val="1"/>
          <w:numId w:val="3"/>
        </w:numPr>
        <w:shd w:val="clear" w:color="auto" w:fill="auto"/>
        <w:tabs>
          <w:tab w:val="left" w:pos="519"/>
        </w:tabs>
        <w:spacing w:after="18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włączenia podwójnego uwierzytelniania użytkowników przy dostępie do usługi web za pomocą dodatkowego kodu pin generowanego z poziomu aplikacji mobilnej w trybie offline.</w:t>
      </w:r>
    </w:p>
    <w:p w14:paraId="785D7412" w14:textId="77777777" w:rsidR="00E8467E" w:rsidRPr="00A31D1D" w:rsidRDefault="00E8467E" w:rsidP="00E8467E">
      <w:pPr>
        <w:pStyle w:val="Tekstpodstawowy2"/>
        <w:shd w:val="clear" w:color="auto" w:fill="auto"/>
        <w:tabs>
          <w:tab w:val="left" w:pos="519"/>
        </w:tabs>
        <w:spacing w:after="180" w:line="226" w:lineRule="exact"/>
        <w:ind w:left="20" w:right="20" w:firstLine="0"/>
        <w:jc w:val="both"/>
        <w:rPr>
          <w:rFonts w:ascii="Calibri" w:hAnsi="Calibri" w:cs="Calibri"/>
          <w:color w:val="000000" w:themeColor="text1"/>
          <w:sz w:val="24"/>
          <w:szCs w:val="24"/>
        </w:rPr>
      </w:pPr>
    </w:p>
    <w:p w14:paraId="343AD7CB" w14:textId="77777777" w:rsidR="00E8467E" w:rsidRPr="00A31D1D" w:rsidRDefault="00E8467E" w:rsidP="00E8467E">
      <w:pPr>
        <w:pStyle w:val="Heading20"/>
        <w:numPr>
          <w:ilvl w:val="0"/>
          <w:numId w:val="3"/>
        </w:numPr>
        <w:shd w:val="clear" w:color="auto" w:fill="auto"/>
        <w:tabs>
          <w:tab w:val="left" w:pos="246"/>
        </w:tabs>
        <w:spacing w:before="0"/>
        <w:ind w:left="20"/>
        <w:rPr>
          <w:rFonts w:ascii="Calibri" w:hAnsi="Calibri" w:cs="Calibri"/>
          <w:b/>
          <w:bCs/>
          <w:color w:val="000000" w:themeColor="text1"/>
          <w:sz w:val="24"/>
          <w:szCs w:val="24"/>
        </w:rPr>
      </w:pPr>
      <w:bookmarkStart w:id="11" w:name="bookmark1"/>
      <w:r w:rsidRPr="00A31D1D">
        <w:rPr>
          <w:rFonts w:ascii="Calibri" w:hAnsi="Calibri" w:cs="Calibri"/>
          <w:b/>
          <w:bCs/>
          <w:color w:val="000000" w:themeColor="text1"/>
          <w:sz w:val="24"/>
          <w:szCs w:val="24"/>
        </w:rPr>
        <w:t xml:space="preserve"> </w:t>
      </w:r>
      <w:bookmarkStart w:id="12" w:name="_Toc227242179"/>
      <w:r w:rsidRPr="00A31D1D">
        <w:rPr>
          <w:rFonts w:ascii="Calibri" w:hAnsi="Calibri" w:cs="Calibri"/>
          <w:b/>
          <w:bCs/>
          <w:color w:val="000000" w:themeColor="text1"/>
          <w:sz w:val="24"/>
          <w:szCs w:val="24"/>
        </w:rPr>
        <w:t>F</w:t>
      </w:r>
      <w:bookmarkEnd w:id="11"/>
      <w:r w:rsidRPr="00A31D1D">
        <w:rPr>
          <w:rFonts w:ascii="Calibri" w:hAnsi="Calibri" w:cs="Calibri"/>
          <w:b/>
          <w:bCs/>
          <w:color w:val="000000" w:themeColor="text1"/>
          <w:sz w:val="24"/>
          <w:szCs w:val="24"/>
        </w:rPr>
        <w:t>unkcje pracy grupowej</w:t>
      </w:r>
      <w:bookmarkEnd w:id="12"/>
    </w:p>
    <w:p w14:paraId="507546F5" w14:textId="77777777" w:rsidR="00E8467E" w:rsidRPr="00A31D1D" w:rsidRDefault="00E8467E" w:rsidP="00E8467E">
      <w:pPr>
        <w:pStyle w:val="Tekstpodstawowy2"/>
        <w:numPr>
          <w:ilvl w:val="1"/>
          <w:numId w:val="3"/>
        </w:numPr>
        <w:shd w:val="clear" w:color="auto" w:fill="auto"/>
        <w:tabs>
          <w:tab w:val="left" w:pos="457"/>
        </w:tabs>
        <w:spacing w:after="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Udostępnianie kalendarzy osobistych do wglądu i edycji innym użytkownikom, z możliwością definiowania poziomów dostępu.</w:t>
      </w:r>
    </w:p>
    <w:p w14:paraId="3E301865" w14:textId="77777777" w:rsidR="00E8467E" w:rsidRPr="00A31D1D" w:rsidRDefault="00E8467E" w:rsidP="00E8467E">
      <w:pPr>
        <w:pStyle w:val="Tekstpodstawowy2"/>
        <w:numPr>
          <w:ilvl w:val="1"/>
          <w:numId w:val="3"/>
        </w:numPr>
        <w:shd w:val="clear" w:color="auto" w:fill="auto"/>
        <w:tabs>
          <w:tab w:val="left" w:pos="366"/>
        </w:tabs>
        <w:spacing w:after="0" w:line="226" w:lineRule="exact"/>
        <w:ind w:left="20"/>
        <w:jc w:val="both"/>
        <w:rPr>
          <w:rFonts w:ascii="Calibri" w:hAnsi="Calibri" w:cs="Calibri"/>
          <w:color w:val="000000" w:themeColor="text1"/>
          <w:sz w:val="24"/>
          <w:szCs w:val="24"/>
        </w:rPr>
      </w:pPr>
      <w:r w:rsidRPr="00A31D1D">
        <w:rPr>
          <w:rFonts w:ascii="Calibri" w:hAnsi="Calibri" w:cs="Calibri"/>
          <w:color w:val="000000" w:themeColor="text1"/>
          <w:sz w:val="24"/>
          <w:szCs w:val="24"/>
        </w:rPr>
        <w:t>Podgląd stanu dostępności innych użytkowników w oparciu o ich kalendarze.</w:t>
      </w:r>
    </w:p>
    <w:p w14:paraId="5624AA0A" w14:textId="77777777" w:rsidR="00E8467E" w:rsidRPr="00A31D1D" w:rsidRDefault="00E8467E" w:rsidP="00E8467E">
      <w:pPr>
        <w:pStyle w:val="Tekstpodstawowy2"/>
        <w:numPr>
          <w:ilvl w:val="1"/>
          <w:numId w:val="3"/>
        </w:numPr>
        <w:shd w:val="clear" w:color="auto" w:fill="auto"/>
        <w:tabs>
          <w:tab w:val="left" w:pos="418"/>
        </w:tabs>
        <w:spacing w:after="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Mechanizm planowania spotkań z możliwością zapraszania uczestników oraz zasobów (np. sala, rzutnik), wraz z podglądem ich dostępności, raportowaniem akceptacji bądź odrzucenia zaproszeń, możliwością proponowania alternatywnych terminów spotkania przez osoby zaproszone.</w:t>
      </w:r>
    </w:p>
    <w:p w14:paraId="579C292F" w14:textId="77777777" w:rsidR="00E8467E" w:rsidRPr="00A31D1D" w:rsidRDefault="00E8467E" w:rsidP="00E8467E">
      <w:pPr>
        <w:pStyle w:val="Tekstpodstawowy2"/>
        <w:numPr>
          <w:ilvl w:val="1"/>
          <w:numId w:val="3"/>
        </w:numPr>
        <w:shd w:val="clear" w:color="auto" w:fill="auto"/>
        <w:tabs>
          <w:tab w:val="left" w:pos="366"/>
        </w:tabs>
        <w:spacing w:after="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udostępniania książek adresowych, zadań z możliwością definiowania poziomów dostępu do zadań, książek.</w:t>
      </w:r>
    </w:p>
    <w:p w14:paraId="1CE4CAF7" w14:textId="77777777" w:rsidR="00E8467E" w:rsidRPr="00A31D1D" w:rsidRDefault="00E8467E" w:rsidP="00E8467E">
      <w:pPr>
        <w:pStyle w:val="Tekstpodstawowy2"/>
        <w:numPr>
          <w:ilvl w:val="1"/>
          <w:numId w:val="3"/>
        </w:numPr>
        <w:shd w:val="clear" w:color="auto" w:fill="auto"/>
        <w:tabs>
          <w:tab w:val="left" w:pos="361"/>
        </w:tabs>
        <w:spacing w:after="0" w:line="226" w:lineRule="exact"/>
        <w:ind w:left="20"/>
        <w:jc w:val="both"/>
        <w:rPr>
          <w:rFonts w:ascii="Calibri" w:hAnsi="Calibri" w:cs="Calibri"/>
          <w:color w:val="000000" w:themeColor="text1"/>
          <w:sz w:val="24"/>
          <w:szCs w:val="24"/>
        </w:rPr>
      </w:pPr>
      <w:r w:rsidRPr="00A31D1D">
        <w:rPr>
          <w:rFonts w:ascii="Calibri" w:hAnsi="Calibri" w:cs="Calibri"/>
          <w:color w:val="000000" w:themeColor="text1"/>
          <w:sz w:val="24"/>
          <w:szCs w:val="24"/>
        </w:rPr>
        <w:t>Mechanizm udostępniania współdzielonych skrzynek pocztowych.</w:t>
      </w:r>
    </w:p>
    <w:p w14:paraId="104B25DF" w14:textId="77777777" w:rsidR="00E8467E" w:rsidRPr="00A31D1D" w:rsidRDefault="00E8467E" w:rsidP="00E8467E">
      <w:pPr>
        <w:pStyle w:val="Tekstpodstawowy2"/>
        <w:numPr>
          <w:ilvl w:val="1"/>
          <w:numId w:val="3"/>
        </w:numPr>
        <w:shd w:val="clear" w:color="auto" w:fill="auto"/>
        <w:tabs>
          <w:tab w:val="left" w:pos="356"/>
        </w:tabs>
        <w:spacing w:after="0" w:line="226" w:lineRule="exact"/>
        <w:ind w:left="20"/>
        <w:jc w:val="both"/>
        <w:rPr>
          <w:rFonts w:ascii="Calibri" w:hAnsi="Calibri" w:cs="Calibri"/>
          <w:color w:val="000000" w:themeColor="text1"/>
          <w:sz w:val="24"/>
          <w:szCs w:val="24"/>
        </w:rPr>
      </w:pPr>
      <w:r w:rsidRPr="00A31D1D">
        <w:rPr>
          <w:rFonts w:ascii="Calibri" w:hAnsi="Calibri" w:cs="Calibri"/>
          <w:color w:val="000000" w:themeColor="text1"/>
          <w:sz w:val="24"/>
          <w:szCs w:val="24"/>
        </w:rPr>
        <w:t>Obsługa list i grup dystrybucyjnych.</w:t>
      </w:r>
    </w:p>
    <w:p w14:paraId="2DF8A212" w14:textId="77777777" w:rsidR="00E8467E" w:rsidRPr="00A31D1D" w:rsidRDefault="00E8467E" w:rsidP="00E8467E">
      <w:pPr>
        <w:pStyle w:val="Tekstpodstawowy2"/>
        <w:numPr>
          <w:ilvl w:val="1"/>
          <w:numId w:val="3"/>
        </w:numPr>
        <w:shd w:val="clear" w:color="auto" w:fill="auto"/>
        <w:tabs>
          <w:tab w:val="left" w:pos="366"/>
        </w:tabs>
        <w:spacing w:after="0" w:line="226" w:lineRule="exact"/>
        <w:ind w:left="20"/>
        <w:jc w:val="both"/>
        <w:rPr>
          <w:rFonts w:ascii="Calibri" w:hAnsi="Calibri" w:cs="Calibri"/>
          <w:color w:val="000000" w:themeColor="text1"/>
          <w:sz w:val="24"/>
          <w:szCs w:val="24"/>
        </w:rPr>
      </w:pPr>
      <w:r w:rsidRPr="00A31D1D">
        <w:rPr>
          <w:rFonts w:ascii="Calibri" w:hAnsi="Calibri" w:cs="Calibri"/>
          <w:color w:val="000000" w:themeColor="text1"/>
          <w:sz w:val="24"/>
          <w:szCs w:val="24"/>
        </w:rPr>
        <w:t>Dostęp ze skrzynki do poczty elektronicznej.</w:t>
      </w:r>
    </w:p>
    <w:p w14:paraId="366E6003" w14:textId="77777777" w:rsidR="00E8467E" w:rsidRPr="00A31D1D" w:rsidRDefault="00E8467E" w:rsidP="00E8467E">
      <w:pPr>
        <w:pStyle w:val="Tekstpodstawowy2"/>
        <w:numPr>
          <w:ilvl w:val="1"/>
          <w:numId w:val="3"/>
        </w:numPr>
        <w:shd w:val="clear" w:color="auto" w:fill="auto"/>
        <w:tabs>
          <w:tab w:val="left" w:pos="466"/>
        </w:tabs>
        <w:spacing w:after="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informowania zewnętrznych użytkowników poczty elektronicznej o dostępności lub niedostępności.</w:t>
      </w:r>
    </w:p>
    <w:p w14:paraId="436613E7" w14:textId="77777777" w:rsidR="00E8467E" w:rsidRPr="00A31D1D" w:rsidRDefault="00E8467E" w:rsidP="00E8467E">
      <w:pPr>
        <w:pStyle w:val="Tekstpodstawowy2"/>
        <w:numPr>
          <w:ilvl w:val="1"/>
          <w:numId w:val="3"/>
        </w:numPr>
        <w:shd w:val="clear" w:color="auto" w:fill="auto"/>
        <w:tabs>
          <w:tab w:val="left" w:pos="361"/>
        </w:tabs>
        <w:spacing w:after="0" w:line="226" w:lineRule="exact"/>
        <w:ind w:left="2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wyboru poziomu szczegółowości udostępnianych informacji o dostępności.</w:t>
      </w:r>
    </w:p>
    <w:p w14:paraId="3E166354" w14:textId="77777777" w:rsidR="00E8467E" w:rsidRPr="00A31D1D" w:rsidRDefault="00E8467E" w:rsidP="00E8467E">
      <w:pPr>
        <w:pStyle w:val="Tekstpodstawowy2"/>
        <w:numPr>
          <w:ilvl w:val="1"/>
          <w:numId w:val="3"/>
        </w:numPr>
        <w:shd w:val="clear" w:color="auto" w:fill="auto"/>
        <w:tabs>
          <w:tab w:val="left" w:pos="534"/>
        </w:tabs>
        <w:spacing w:after="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Widok rozmowy, automatycznie organizujący wątki wiadomości w oparciu o przebieg wymiany wiadomości między stronami.</w:t>
      </w:r>
    </w:p>
    <w:p w14:paraId="7BED6242" w14:textId="77777777" w:rsidR="00E8467E" w:rsidRPr="00A31D1D" w:rsidRDefault="00E8467E" w:rsidP="00E8467E">
      <w:pPr>
        <w:pStyle w:val="Tekstpodstawowy2"/>
        <w:numPr>
          <w:ilvl w:val="1"/>
          <w:numId w:val="3"/>
        </w:numPr>
        <w:shd w:val="clear" w:color="auto" w:fill="auto"/>
        <w:tabs>
          <w:tab w:val="left" w:pos="538"/>
        </w:tabs>
        <w:spacing w:after="0" w:line="240" w:lineRule="auto"/>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Udostępnienie użytkownikom możliwości aktualizacji danych kontaktowych e-mail bez potrzeby wsparcia ze strony pracowników wydziału IT.</w:t>
      </w:r>
    </w:p>
    <w:p w14:paraId="5CDF6886" w14:textId="77777777" w:rsidR="00E8467E" w:rsidRPr="00A31D1D" w:rsidRDefault="00E8467E" w:rsidP="00E8467E">
      <w:pPr>
        <w:pStyle w:val="Tekstpodstawowy2"/>
        <w:numPr>
          <w:ilvl w:val="1"/>
          <w:numId w:val="3"/>
        </w:numPr>
        <w:shd w:val="clear" w:color="auto" w:fill="auto"/>
        <w:tabs>
          <w:tab w:val="left" w:pos="538"/>
        </w:tabs>
        <w:spacing w:after="0" w:line="240" w:lineRule="auto"/>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 xml:space="preserve">Mechanizm automatycznego dostosowywania się funkcji wyszukiwania kontaktów do najczęstszych działań użytkownika skutkujący </w:t>
      </w:r>
      <w:proofErr w:type="spellStart"/>
      <w:r w:rsidRPr="00A31D1D">
        <w:rPr>
          <w:rFonts w:ascii="Calibri" w:hAnsi="Calibri" w:cs="Calibri"/>
          <w:color w:val="000000" w:themeColor="text1"/>
          <w:sz w:val="24"/>
          <w:szCs w:val="24"/>
        </w:rPr>
        <w:t>prioryteryzacją</w:t>
      </w:r>
      <w:proofErr w:type="spellEnd"/>
      <w:r w:rsidRPr="00A31D1D">
        <w:rPr>
          <w:rFonts w:ascii="Calibri" w:hAnsi="Calibri" w:cs="Calibri"/>
          <w:color w:val="000000" w:themeColor="text1"/>
          <w:sz w:val="24"/>
          <w:szCs w:val="24"/>
        </w:rPr>
        <w:t xml:space="preserve"> wyników wyszukiwania. </w:t>
      </w:r>
    </w:p>
    <w:p w14:paraId="01B9C1E9" w14:textId="77777777" w:rsidR="00E8467E" w:rsidRPr="00A31D1D" w:rsidRDefault="00E8467E" w:rsidP="00E8467E">
      <w:pPr>
        <w:pStyle w:val="Tekstpodstawowy2"/>
        <w:numPr>
          <w:ilvl w:val="1"/>
          <w:numId w:val="3"/>
        </w:numPr>
        <w:shd w:val="clear" w:color="auto" w:fill="auto"/>
        <w:tabs>
          <w:tab w:val="left" w:pos="538"/>
        </w:tabs>
        <w:spacing w:after="0" w:line="240" w:lineRule="auto"/>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System powinien umożliwiać użytkownikowi obsługę poczty elektronicznej poprzez przeglądarkę internetową jak również inne programy typu klient poczty e-mail</w:t>
      </w:r>
    </w:p>
    <w:p w14:paraId="4E50CA55" w14:textId="77777777" w:rsidR="00E8467E" w:rsidRPr="00A31D1D" w:rsidRDefault="00E8467E" w:rsidP="00E8467E">
      <w:pPr>
        <w:pStyle w:val="Tekstpodstawowy2"/>
        <w:numPr>
          <w:ilvl w:val="1"/>
          <w:numId w:val="3"/>
        </w:numPr>
        <w:shd w:val="clear" w:color="auto" w:fill="auto"/>
        <w:spacing w:after="0" w:line="240" w:lineRule="auto"/>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System powinien umożliwiać przesyłanie wiadomości pocztowych od adresatów zewnętrznych jak i wewnętrznych.</w:t>
      </w:r>
    </w:p>
    <w:p w14:paraId="0C6EEBB0" w14:textId="77777777" w:rsidR="00E8467E" w:rsidRPr="00A31D1D" w:rsidRDefault="00E8467E" w:rsidP="00E8467E">
      <w:pPr>
        <w:pStyle w:val="Tekstpodstawowy2"/>
        <w:numPr>
          <w:ilvl w:val="1"/>
          <w:numId w:val="3"/>
        </w:numPr>
        <w:shd w:val="clear" w:color="auto" w:fill="auto"/>
        <w:spacing w:after="0" w:line="240" w:lineRule="auto"/>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System powinien zapewnić dostęp do skrzynki pocztowej, kalendarza i książek adresowych również za pomocą urządzeń mobilnych obsługiwanych przez dostępne na rynku mobilne systemy operacyjne</w:t>
      </w:r>
    </w:p>
    <w:p w14:paraId="16546A06" w14:textId="77777777" w:rsidR="00E8467E" w:rsidRPr="00A31D1D" w:rsidRDefault="00E8467E" w:rsidP="00E8467E">
      <w:pPr>
        <w:pStyle w:val="Tekstpodstawowy2"/>
        <w:numPr>
          <w:ilvl w:val="1"/>
          <w:numId w:val="3"/>
        </w:numPr>
        <w:shd w:val="clear" w:color="auto" w:fill="auto"/>
        <w:spacing w:after="0" w:line="240" w:lineRule="auto"/>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 xml:space="preserve">System powinien pracować w oparciu o usługi katalogowe </w:t>
      </w:r>
      <w:proofErr w:type="gramStart"/>
      <w:r w:rsidRPr="00A31D1D">
        <w:rPr>
          <w:rFonts w:ascii="Calibri" w:hAnsi="Calibri" w:cs="Calibri"/>
          <w:color w:val="000000" w:themeColor="text1"/>
          <w:sz w:val="24"/>
          <w:szCs w:val="24"/>
        </w:rPr>
        <w:t>LDAP w którym</w:t>
      </w:r>
      <w:proofErr w:type="gramEnd"/>
      <w:r w:rsidRPr="00A31D1D">
        <w:rPr>
          <w:rFonts w:ascii="Calibri" w:hAnsi="Calibri" w:cs="Calibri"/>
          <w:color w:val="000000" w:themeColor="text1"/>
          <w:sz w:val="24"/>
          <w:szCs w:val="24"/>
        </w:rPr>
        <w:t xml:space="preserve"> przechowywane są dane konfiguracji usług i skrzynek użytkowników, a także umożliwiać integrację z zewnętrznym katalogiem LDAP, </w:t>
      </w:r>
    </w:p>
    <w:p w14:paraId="3F742CAA" w14:textId="77777777" w:rsidR="00E8467E" w:rsidRPr="00A31D1D" w:rsidRDefault="00E8467E" w:rsidP="00E8467E">
      <w:pPr>
        <w:pStyle w:val="Tekstpodstawowy2"/>
        <w:numPr>
          <w:ilvl w:val="1"/>
          <w:numId w:val="3"/>
        </w:numPr>
        <w:shd w:val="clear" w:color="auto" w:fill="auto"/>
        <w:spacing w:after="0" w:line="240" w:lineRule="auto"/>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Usługi katalogowe LDAP systemu muszą być zaimplementowane tak, aby nie było konieczności instalowania dodatkowego oprogramowania na urządzeniach klienckich użytkowników.</w:t>
      </w:r>
    </w:p>
    <w:p w14:paraId="66E25058" w14:textId="77777777" w:rsidR="00E8467E" w:rsidRPr="00A31D1D" w:rsidRDefault="00E8467E" w:rsidP="00E8467E">
      <w:pPr>
        <w:pStyle w:val="Tekstpodstawowy2"/>
        <w:numPr>
          <w:ilvl w:val="1"/>
          <w:numId w:val="3"/>
        </w:numPr>
        <w:shd w:val="clear" w:color="auto" w:fill="auto"/>
        <w:spacing w:after="0" w:line="240" w:lineRule="auto"/>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System powinien obsługiwać następujące protokoły: SMTP i SMTPS, POP3 i POP3S, IMAP i IMAPS, HTTP (</w:t>
      </w:r>
      <w:proofErr w:type="spellStart"/>
      <w:r w:rsidRPr="00A31D1D">
        <w:rPr>
          <w:rFonts w:ascii="Calibri" w:hAnsi="Calibri" w:cs="Calibri"/>
          <w:color w:val="000000" w:themeColor="text1"/>
          <w:sz w:val="24"/>
          <w:szCs w:val="24"/>
        </w:rPr>
        <w:t>redirect</w:t>
      </w:r>
      <w:proofErr w:type="spellEnd"/>
      <w:r w:rsidRPr="00A31D1D">
        <w:rPr>
          <w:rFonts w:ascii="Calibri" w:hAnsi="Calibri" w:cs="Calibri"/>
          <w:color w:val="000000" w:themeColor="text1"/>
          <w:sz w:val="24"/>
          <w:szCs w:val="24"/>
        </w:rPr>
        <w:t xml:space="preserve"> na HTTPS) i HTTPS, </w:t>
      </w:r>
      <w:proofErr w:type="spellStart"/>
      <w:r w:rsidRPr="00A31D1D">
        <w:rPr>
          <w:rFonts w:ascii="Calibri" w:hAnsi="Calibri" w:cs="Calibri"/>
          <w:color w:val="000000" w:themeColor="text1"/>
          <w:sz w:val="24"/>
          <w:szCs w:val="24"/>
        </w:rPr>
        <w:t>CalDAV</w:t>
      </w:r>
      <w:proofErr w:type="spellEnd"/>
      <w:r w:rsidRPr="00A31D1D">
        <w:rPr>
          <w:rFonts w:ascii="Calibri" w:hAnsi="Calibri" w:cs="Calibri"/>
          <w:color w:val="000000" w:themeColor="text1"/>
          <w:sz w:val="24"/>
          <w:szCs w:val="24"/>
        </w:rPr>
        <w:t xml:space="preserve">, </w:t>
      </w:r>
      <w:proofErr w:type="spellStart"/>
      <w:r w:rsidRPr="00A31D1D">
        <w:rPr>
          <w:rFonts w:ascii="Calibri" w:hAnsi="Calibri" w:cs="Calibri"/>
          <w:color w:val="000000" w:themeColor="text1"/>
          <w:sz w:val="24"/>
          <w:szCs w:val="24"/>
        </w:rPr>
        <w:t>CardDAV</w:t>
      </w:r>
      <w:proofErr w:type="spellEnd"/>
    </w:p>
    <w:p w14:paraId="133130F7" w14:textId="77777777" w:rsidR="00E8467E" w:rsidRPr="00A31D1D" w:rsidRDefault="00E8467E" w:rsidP="00E8467E">
      <w:pPr>
        <w:pStyle w:val="Tekstpodstawowy2"/>
        <w:numPr>
          <w:ilvl w:val="1"/>
          <w:numId w:val="3"/>
        </w:numPr>
        <w:shd w:val="clear" w:color="auto" w:fill="auto"/>
        <w:spacing w:after="0" w:line="240" w:lineRule="auto"/>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System powinien zapewnić w przypadku awarii pojedynczego serwera SMTP, transport elementem redundantnym (MTA, PROXY, itp.) do zewnętrznego serwera SMTP.</w:t>
      </w:r>
    </w:p>
    <w:p w14:paraId="613023E8" w14:textId="77777777" w:rsidR="00E8467E" w:rsidRPr="00A31D1D" w:rsidRDefault="00E8467E" w:rsidP="00E8467E">
      <w:pPr>
        <w:pStyle w:val="Tekstpodstawowy2"/>
        <w:numPr>
          <w:ilvl w:val="1"/>
          <w:numId w:val="3"/>
        </w:numPr>
        <w:shd w:val="clear" w:color="auto" w:fill="auto"/>
        <w:spacing w:after="0" w:line="240" w:lineRule="auto"/>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zdefiniowania w systemie pracy grupowej, wielu domen pocztowych i prowadzenia dla nich kont użytkowników.</w:t>
      </w:r>
    </w:p>
    <w:p w14:paraId="0EDE739F" w14:textId="77777777" w:rsidR="00E8467E" w:rsidRPr="00A31D1D" w:rsidRDefault="00E8467E" w:rsidP="00E8467E">
      <w:pPr>
        <w:pStyle w:val="Tekstpodstawowy2"/>
        <w:shd w:val="clear" w:color="auto" w:fill="auto"/>
        <w:spacing w:after="0" w:line="240" w:lineRule="auto"/>
        <w:ind w:left="20" w:right="20" w:firstLine="0"/>
        <w:jc w:val="both"/>
        <w:rPr>
          <w:rFonts w:ascii="Calibri" w:hAnsi="Calibri" w:cs="Calibri"/>
          <w:color w:val="000000" w:themeColor="text1"/>
          <w:sz w:val="24"/>
          <w:szCs w:val="24"/>
        </w:rPr>
      </w:pPr>
    </w:p>
    <w:p w14:paraId="0706434D" w14:textId="77777777" w:rsidR="00E8467E" w:rsidRPr="00A31D1D" w:rsidRDefault="00E8467E" w:rsidP="00E8467E">
      <w:pPr>
        <w:pStyle w:val="Tekstpodstawowy2"/>
        <w:shd w:val="clear" w:color="auto" w:fill="auto"/>
        <w:spacing w:after="0" w:line="240" w:lineRule="auto"/>
        <w:ind w:left="20" w:right="20" w:firstLine="0"/>
        <w:jc w:val="both"/>
        <w:rPr>
          <w:rFonts w:ascii="Calibri" w:hAnsi="Calibri" w:cs="Calibri"/>
          <w:color w:val="000000" w:themeColor="text1"/>
          <w:sz w:val="24"/>
          <w:szCs w:val="24"/>
        </w:rPr>
      </w:pPr>
    </w:p>
    <w:p w14:paraId="16509EB7" w14:textId="77777777" w:rsidR="00E8467E" w:rsidRPr="00A31D1D" w:rsidRDefault="00E8467E" w:rsidP="00E8467E">
      <w:pPr>
        <w:pStyle w:val="Heading20"/>
        <w:numPr>
          <w:ilvl w:val="0"/>
          <w:numId w:val="3"/>
        </w:numPr>
        <w:shd w:val="clear" w:color="auto" w:fill="auto"/>
        <w:tabs>
          <w:tab w:val="left" w:pos="241"/>
        </w:tabs>
        <w:spacing w:before="0"/>
        <w:ind w:left="20"/>
        <w:rPr>
          <w:rFonts w:ascii="Calibri" w:hAnsi="Calibri" w:cs="Calibri"/>
          <w:b/>
          <w:bCs/>
          <w:color w:val="000000" w:themeColor="text1"/>
          <w:sz w:val="24"/>
          <w:szCs w:val="24"/>
        </w:rPr>
      </w:pPr>
      <w:bookmarkStart w:id="13" w:name="bookmark2"/>
      <w:r w:rsidRPr="00A31D1D">
        <w:rPr>
          <w:rFonts w:ascii="Calibri" w:hAnsi="Calibri" w:cs="Calibri"/>
          <w:b/>
          <w:bCs/>
          <w:color w:val="000000" w:themeColor="text1"/>
          <w:sz w:val="24"/>
          <w:szCs w:val="24"/>
        </w:rPr>
        <w:t xml:space="preserve"> </w:t>
      </w:r>
      <w:bookmarkStart w:id="14" w:name="_Toc227242180"/>
      <w:r w:rsidRPr="00A31D1D">
        <w:rPr>
          <w:rFonts w:ascii="Calibri" w:hAnsi="Calibri" w:cs="Calibri"/>
          <w:b/>
          <w:bCs/>
          <w:color w:val="000000" w:themeColor="text1"/>
          <w:sz w:val="24"/>
          <w:szCs w:val="24"/>
        </w:rPr>
        <w:t>Wsparcie dla użytkowników mobilny</w:t>
      </w:r>
      <w:bookmarkEnd w:id="13"/>
      <w:r w:rsidRPr="00A31D1D">
        <w:rPr>
          <w:rFonts w:ascii="Calibri" w:hAnsi="Calibri" w:cs="Calibri"/>
          <w:b/>
          <w:bCs/>
          <w:color w:val="000000" w:themeColor="text1"/>
          <w:sz w:val="24"/>
          <w:szCs w:val="24"/>
        </w:rPr>
        <w:t>ch (funkcjonalność zaawansowana)</w:t>
      </w:r>
      <w:bookmarkEnd w:id="14"/>
    </w:p>
    <w:p w14:paraId="2DE59FBC" w14:textId="77777777" w:rsidR="00E8467E" w:rsidRPr="00A31D1D" w:rsidRDefault="00E8467E" w:rsidP="00E8467E">
      <w:pPr>
        <w:pStyle w:val="Tekstpodstawowy2"/>
        <w:numPr>
          <w:ilvl w:val="1"/>
          <w:numId w:val="3"/>
        </w:numPr>
        <w:shd w:val="clear" w:color="auto" w:fill="auto"/>
        <w:tabs>
          <w:tab w:val="left" w:pos="370"/>
        </w:tabs>
        <w:spacing w:after="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pracy off-</w:t>
      </w:r>
      <w:proofErr w:type="spellStart"/>
      <w:r w:rsidRPr="00A31D1D">
        <w:rPr>
          <w:rFonts w:ascii="Calibri" w:hAnsi="Calibri" w:cs="Calibri"/>
          <w:color w:val="000000" w:themeColor="text1"/>
          <w:sz w:val="24"/>
          <w:szCs w:val="24"/>
        </w:rPr>
        <w:t>line</w:t>
      </w:r>
      <w:proofErr w:type="spellEnd"/>
      <w:r w:rsidRPr="00A31D1D">
        <w:rPr>
          <w:rFonts w:ascii="Calibri" w:hAnsi="Calibri" w:cs="Calibri"/>
          <w:color w:val="000000" w:themeColor="text1"/>
          <w:sz w:val="24"/>
          <w:szCs w:val="24"/>
        </w:rPr>
        <w:t xml:space="preserve"> przy słabej łączności z serwerem lub jej całkowitym braku, z pełnym dostępem do danych przechowywanych w skrzynce pocztowej oraz z zachowaniem podstawowej funkcjonalności systemu.</w:t>
      </w:r>
    </w:p>
    <w:p w14:paraId="5D2DAD30" w14:textId="77777777" w:rsidR="00E8467E" w:rsidRPr="00A31D1D" w:rsidRDefault="00E8467E" w:rsidP="00E8467E">
      <w:pPr>
        <w:pStyle w:val="Tekstpodstawowy2"/>
        <w:numPr>
          <w:ilvl w:val="1"/>
          <w:numId w:val="3"/>
        </w:numPr>
        <w:shd w:val="clear" w:color="auto" w:fill="auto"/>
        <w:tabs>
          <w:tab w:val="left" w:pos="366"/>
        </w:tabs>
        <w:spacing w:after="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Automatyczne przełączanie się aplikacji klienckiej pomiędzy trybem on-line i off-</w:t>
      </w:r>
      <w:proofErr w:type="spellStart"/>
      <w:r w:rsidRPr="00A31D1D">
        <w:rPr>
          <w:rFonts w:ascii="Calibri" w:hAnsi="Calibri" w:cs="Calibri"/>
          <w:color w:val="000000" w:themeColor="text1"/>
          <w:sz w:val="24"/>
          <w:szCs w:val="24"/>
        </w:rPr>
        <w:t>line</w:t>
      </w:r>
      <w:proofErr w:type="spellEnd"/>
      <w:r w:rsidRPr="00A31D1D">
        <w:rPr>
          <w:rFonts w:ascii="Calibri" w:hAnsi="Calibri" w:cs="Calibri"/>
          <w:color w:val="000000" w:themeColor="text1"/>
          <w:sz w:val="24"/>
          <w:szCs w:val="24"/>
        </w:rPr>
        <w:t xml:space="preserve"> w zależności od stanu połączenia z serwerem.</w:t>
      </w:r>
    </w:p>
    <w:p w14:paraId="3C59E5A0" w14:textId="77777777" w:rsidR="00E8467E" w:rsidRPr="00A31D1D" w:rsidRDefault="00E8467E" w:rsidP="00E8467E">
      <w:pPr>
        <w:pStyle w:val="Tekstpodstawowy2"/>
        <w:numPr>
          <w:ilvl w:val="1"/>
          <w:numId w:val="3"/>
        </w:numPr>
        <w:shd w:val="clear" w:color="auto" w:fill="auto"/>
        <w:tabs>
          <w:tab w:val="left" w:pos="428"/>
        </w:tabs>
        <w:spacing w:after="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 xml:space="preserve">System musi zapewniać możliwość korzystania z usług systemu pocztowego (synchronizacja z serwerem) w tym kalendarzy, poczty, zadań, kontaktów przy pomocy urządzeń mobilnych typu PDA, </w:t>
      </w:r>
      <w:proofErr w:type="spellStart"/>
      <w:r w:rsidRPr="00A31D1D">
        <w:rPr>
          <w:rFonts w:ascii="Calibri" w:hAnsi="Calibri" w:cs="Calibri"/>
          <w:color w:val="000000" w:themeColor="text1"/>
          <w:sz w:val="24"/>
          <w:szCs w:val="24"/>
        </w:rPr>
        <w:t>SmartPhone</w:t>
      </w:r>
      <w:proofErr w:type="spellEnd"/>
      <w:r w:rsidRPr="00A31D1D">
        <w:rPr>
          <w:rFonts w:ascii="Calibri" w:hAnsi="Calibri" w:cs="Calibri"/>
          <w:color w:val="000000" w:themeColor="text1"/>
          <w:sz w:val="24"/>
          <w:szCs w:val="24"/>
        </w:rPr>
        <w:t>, laptop, tablet pracujących na systemach mobilnych w tym: iOS, Android, Windows Mobile.</w:t>
      </w:r>
    </w:p>
    <w:p w14:paraId="5FCB0723" w14:textId="77777777" w:rsidR="00E8467E" w:rsidRPr="00A31D1D" w:rsidRDefault="00E8467E" w:rsidP="00E8467E">
      <w:pPr>
        <w:pStyle w:val="Tekstpodstawowy2"/>
        <w:numPr>
          <w:ilvl w:val="1"/>
          <w:numId w:val="3"/>
        </w:numPr>
        <w:shd w:val="clear" w:color="auto" w:fill="auto"/>
        <w:tabs>
          <w:tab w:val="left" w:pos="370"/>
        </w:tabs>
        <w:spacing w:after="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dostępu do systemu pocztowego spoza sieci wewnętrznej poprzez publiczną sieć Internet - z dowolnego komputera poprzez interfejs przeglądarkowy, z własnego komputera przenośnego z poziomu standardowej aplikacji klienckiej poczty bez potrzeby zestawiania połączenia RAS czy VPN do firmowej sieci wewnętrznej.</w:t>
      </w:r>
    </w:p>
    <w:p w14:paraId="0ADDA5A8" w14:textId="77777777" w:rsidR="00E8467E" w:rsidRPr="00A31D1D" w:rsidRDefault="00E8467E" w:rsidP="00E8467E">
      <w:pPr>
        <w:pStyle w:val="Tekstpodstawowy2"/>
        <w:numPr>
          <w:ilvl w:val="1"/>
          <w:numId w:val="3"/>
        </w:numPr>
        <w:shd w:val="clear" w:color="auto" w:fill="auto"/>
        <w:tabs>
          <w:tab w:val="left" w:pos="418"/>
        </w:tabs>
        <w:spacing w:after="180" w:line="226" w:lineRule="exact"/>
        <w:ind w:left="20"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 xml:space="preserve">Możliwość synchronizacji automatycznej poczty, zadań, kalendarza i książki adresowej pomiędzy mobilnym klientem pocztowym a </w:t>
      </w:r>
      <w:proofErr w:type="gramStart"/>
      <w:r w:rsidRPr="00A31D1D">
        <w:rPr>
          <w:rFonts w:ascii="Calibri" w:hAnsi="Calibri" w:cs="Calibri"/>
          <w:color w:val="000000" w:themeColor="text1"/>
          <w:sz w:val="24"/>
          <w:szCs w:val="24"/>
        </w:rPr>
        <w:t>serwerem co</w:t>
      </w:r>
      <w:proofErr w:type="gramEnd"/>
      <w:r w:rsidRPr="00A31D1D">
        <w:rPr>
          <w:rFonts w:ascii="Calibri" w:hAnsi="Calibri" w:cs="Calibri"/>
          <w:color w:val="000000" w:themeColor="text1"/>
          <w:sz w:val="24"/>
          <w:szCs w:val="24"/>
        </w:rPr>
        <w:t xml:space="preserve"> najmniej dla 100 użytkowników.</w:t>
      </w:r>
    </w:p>
    <w:p w14:paraId="7428CCA2" w14:textId="77777777" w:rsidR="00E8467E" w:rsidRPr="00A31D1D" w:rsidRDefault="00E8467E" w:rsidP="00E8467E">
      <w:pPr>
        <w:pStyle w:val="Tekstpodstawowy2"/>
        <w:shd w:val="clear" w:color="auto" w:fill="auto"/>
        <w:tabs>
          <w:tab w:val="left" w:pos="418"/>
        </w:tabs>
        <w:spacing w:after="180" w:line="226" w:lineRule="exact"/>
        <w:ind w:left="20" w:right="20" w:firstLine="0"/>
        <w:jc w:val="both"/>
        <w:rPr>
          <w:rFonts w:ascii="Calibri" w:hAnsi="Calibri" w:cs="Calibri"/>
          <w:color w:val="000000" w:themeColor="text1"/>
          <w:sz w:val="24"/>
          <w:szCs w:val="24"/>
        </w:rPr>
      </w:pPr>
    </w:p>
    <w:p w14:paraId="5C3F624E" w14:textId="77777777" w:rsidR="00E8467E" w:rsidRPr="00A31D1D" w:rsidRDefault="00E8467E" w:rsidP="00E8467E">
      <w:pPr>
        <w:pStyle w:val="Heading20"/>
        <w:numPr>
          <w:ilvl w:val="0"/>
          <w:numId w:val="3"/>
        </w:numPr>
        <w:shd w:val="clear" w:color="auto" w:fill="auto"/>
        <w:tabs>
          <w:tab w:val="left" w:pos="241"/>
        </w:tabs>
        <w:spacing w:before="0"/>
        <w:ind w:left="20"/>
        <w:rPr>
          <w:rFonts w:ascii="Calibri" w:hAnsi="Calibri" w:cs="Calibri"/>
          <w:b/>
          <w:bCs/>
          <w:color w:val="000000" w:themeColor="text1"/>
          <w:sz w:val="24"/>
          <w:szCs w:val="24"/>
        </w:rPr>
      </w:pPr>
      <w:bookmarkStart w:id="15" w:name="_Toc227242181"/>
      <w:r w:rsidRPr="00A31D1D">
        <w:rPr>
          <w:rFonts w:ascii="Calibri" w:hAnsi="Calibri" w:cs="Calibri"/>
          <w:b/>
          <w:bCs/>
          <w:color w:val="000000" w:themeColor="text1"/>
          <w:sz w:val="24"/>
          <w:szCs w:val="24"/>
        </w:rPr>
        <w:t>Funkcjonalność klienta offline</w:t>
      </w:r>
      <w:bookmarkEnd w:id="15"/>
    </w:p>
    <w:p w14:paraId="06AB2321" w14:textId="77777777" w:rsidR="00E8467E" w:rsidRPr="00A31D1D" w:rsidRDefault="00E8467E" w:rsidP="00E8467E">
      <w:pPr>
        <w:pStyle w:val="Akapitzlist"/>
        <w:widowControl w:val="0"/>
        <w:numPr>
          <w:ilvl w:val="0"/>
          <w:numId w:val="13"/>
        </w:numPr>
        <w:tabs>
          <w:tab w:val="left" w:pos="567"/>
        </w:tabs>
        <w:spacing w:line="360" w:lineRule="auto"/>
        <w:ind w:left="720" w:right="20"/>
        <w:contextualSpacing w:val="0"/>
        <w:rPr>
          <w:rFonts w:ascii="Calibri" w:eastAsia="Arial" w:hAnsi="Calibri" w:cs="Calibri"/>
          <w:vanish/>
          <w:color w:val="000000" w:themeColor="text1"/>
          <w:spacing w:val="4"/>
          <w:sz w:val="24"/>
          <w:szCs w:val="24"/>
        </w:rPr>
      </w:pPr>
    </w:p>
    <w:p w14:paraId="6E6F65D4" w14:textId="77777777" w:rsidR="00E8467E" w:rsidRPr="00A31D1D" w:rsidRDefault="00E8467E" w:rsidP="00E8467E">
      <w:pPr>
        <w:widowControl w:val="0"/>
        <w:tabs>
          <w:tab w:val="left" w:pos="409"/>
          <w:tab w:val="left" w:pos="567"/>
        </w:tabs>
        <w:ind w:right="23"/>
        <w:rPr>
          <w:rFonts w:ascii="Calibri" w:eastAsia="Arial" w:hAnsi="Calibri" w:cs="Calibri"/>
          <w:color w:val="000000" w:themeColor="text1"/>
          <w:spacing w:val="4"/>
          <w:sz w:val="24"/>
          <w:szCs w:val="24"/>
          <w:lang w:eastAsia="en-US"/>
        </w:rPr>
      </w:pPr>
      <w:r w:rsidRPr="00A31D1D">
        <w:rPr>
          <w:rFonts w:ascii="Calibri" w:eastAsia="Arial" w:hAnsi="Calibri" w:cs="Calibri"/>
          <w:color w:val="000000" w:themeColor="text1"/>
          <w:spacing w:val="4"/>
          <w:sz w:val="24"/>
          <w:szCs w:val="24"/>
          <w:lang w:eastAsia="en-US"/>
        </w:rPr>
        <w:t>4.1 Możliwość współpracy z programem Microsoft Outlook w wersjach 2016, 2019, 2021 zapewniająca dwustronną synchronizację poczty, kontaktów i kalendarza między programem Microsoft Outlook, a serwerem.</w:t>
      </w:r>
    </w:p>
    <w:p w14:paraId="42A262BD" w14:textId="77777777" w:rsidR="00E8467E" w:rsidRPr="00A31D1D" w:rsidRDefault="00E8467E" w:rsidP="00E8467E">
      <w:pPr>
        <w:widowControl w:val="0"/>
        <w:tabs>
          <w:tab w:val="left" w:pos="409"/>
          <w:tab w:val="left" w:pos="567"/>
        </w:tabs>
        <w:ind w:right="23"/>
        <w:rPr>
          <w:rFonts w:ascii="Calibri" w:eastAsia="Arial" w:hAnsi="Calibri" w:cs="Calibri"/>
          <w:color w:val="000000" w:themeColor="text1"/>
          <w:spacing w:val="4"/>
          <w:sz w:val="24"/>
          <w:szCs w:val="24"/>
          <w:lang w:eastAsia="en-US"/>
        </w:rPr>
      </w:pPr>
      <w:r w:rsidRPr="00A31D1D">
        <w:rPr>
          <w:rFonts w:ascii="Calibri" w:eastAsia="Arial" w:hAnsi="Calibri" w:cs="Calibri"/>
          <w:color w:val="000000" w:themeColor="text1"/>
          <w:spacing w:val="4"/>
          <w:sz w:val="24"/>
          <w:szCs w:val="24"/>
          <w:lang w:eastAsia="en-US"/>
        </w:rPr>
        <w:t>4.2 Możliwość przechowywania wiadomości w programie Microsoft Outlook w trybie offline.</w:t>
      </w:r>
    </w:p>
    <w:p w14:paraId="6AB2B5B7" w14:textId="77777777" w:rsidR="00E8467E" w:rsidRPr="00A31D1D" w:rsidRDefault="00E8467E" w:rsidP="00E8467E">
      <w:pPr>
        <w:widowControl w:val="0"/>
        <w:tabs>
          <w:tab w:val="left" w:pos="409"/>
          <w:tab w:val="left" w:pos="567"/>
        </w:tabs>
        <w:ind w:right="23"/>
        <w:rPr>
          <w:rFonts w:ascii="Calibri" w:eastAsia="Arial" w:hAnsi="Calibri" w:cs="Calibri"/>
          <w:color w:val="000000" w:themeColor="text1"/>
          <w:spacing w:val="4"/>
          <w:sz w:val="24"/>
          <w:szCs w:val="24"/>
          <w:lang w:eastAsia="en-US"/>
        </w:rPr>
      </w:pPr>
      <w:r w:rsidRPr="00A31D1D">
        <w:rPr>
          <w:rFonts w:ascii="Calibri" w:eastAsia="Arial" w:hAnsi="Calibri" w:cs="Calibri"/>
          <w:color w:val="000000" w:themeColor="text1"/>
          <w:spacing w:val="4"/>
          <w:sz w:val="24"/>
          <w:szCs w:val="24"/>
          <w:lang w:eastAsia="en-US"/>
        </w:rPr>
        <w:t>Możliwość automatycznej konfiguracji i dostępu do globalnej książki adresowej pomiędzy programem Microsoft Outlook a serwerem.</w:t>
      </w:r>
    </w:p>
    <w:p w14:paraId="64F20B24" w14:textId="77777777" w:rsidR="00E8467E" w:rsidRPr="00A31D1D" w:rsidRDefault="00E8467E" w:rsidP="00E8467E">
      <w:pPr>
        <w:pStyle w:val="Akapitzlist"/>
        <w:widowControl w:val="0"/>
        <w:numPr>
          <w:ilvl w:val="1"/>
          <w:numId w:val="14"/>
        </w:numPr>
        <w:tabs>
          <w:tab w:val="left" w:pos="409"/>
          <w:tab w:val="left" w:pos="567"/>
        </w:tabs>
        <w:ind w:right="23"/>
        <w:rPr>
          <w:rFonts w:ascii="Calibri" w:eastAsia="Arial" w:hAnsi="Calibri" w:cs="Calibri"/>
          <w:color w:val="000000" w:themeColor="text1"/>
          <w:spacing w:val="4"/>
          <w:sz w:val="24"/>
          <w:szCs w:val="24"/>
          <w:lang w:eastAsia="en-US"/>
        </w:rPr>
      </w:pPr>
      <w:r w:rsidRPr="00A31D1D">
        <w:rPr>
          <w:rFonts w:ascii="Calibri" w:eastAsia="Arial" w:hAnsi="Calibri" w:cs="Calibri"/>
          <w:color w:val="000000" w:themeColor="text1"/>
          <w:spacing w:val="4"/>
          <w:sz w:val="24"/>
          <w:szCs w:val="24"/>
          <w:lang w:eastAsia="en-US"/>
        </w:rPr>
        <w:t>Możliwość bezpiecznego połączenia przez HTTPS, szyfrowanie całego ruchu między</w:t>
      </w:r>
    </w:p>
    <w:p w14:paraId="34A23FDE" w14:textId="77777777" w:rsidR="00E8467E" w:rsidRPr="00A31D1D" w:rsidRDefault="00E8467E" w:rsidP="00E8467E">
      <w:pPr>
        <w:widowControl w:val="0"/>
        <w:tabs>
          <w:tab w:val="left" w:pos="409"/>
          <w:tab w:val="left" w:pos="567"/>
        </w:tabs>
        <w:ind w:right="23"/>
        <w:rPr>
          <w:rFonts w:ascii="Calibri" w:eastAsia="Arial" w:hAnsi="Calibri" w:cs="Calibri"/>
          <w:color w:val="000000" w:themeColor="text1"/>
          <w:spacing w:val="4"/>
          <w:sz w:val="24"/>
          <w:szCs w:val="24"/>
          <w:lang w:eastAsia="en-US"/>
        </w:rPr>
      </w:pPr>
      <w:proofErr w:type="gramStart"/>
      <w:r w:rsidRPr="00A31D1D">
        <w:rPr>
          <w:rFonts w:ascii="Calibri" w:eastAsia="Arial" w:hAnsi="Calibri" w:cs="Calibri"/>
          <w:color w:val="000000" w:themeColor="text1"/>
          <w:spacing w:val="4"/>
          <w:sz w:val="24"/>
          <w:szCs w:val="24"/>
          <w:lang w:eastAsia="en-US"/>
        </w:rPr>
        <w:t>programem</w:t>
      </w:r>
      <w:proofErr w:type="gramEnd"/>
      <w:r w:rsidRPr="00A31D1D">
        <w:rPr>
          <w:rFonts w:ascii="Calibri" w:eastAsia="Arial" w:hAnsi="Calibri" w:cs="Calibri"/>
          <w:color w:val="000000" w:themeColor="text1"/>
          <w:spacing w:val="4"/>
          <w:sz w:val="24"/>
          <w:szCs w:val="24"/>
          <w:lang w:eastAsia="en-US"/>
        </w:rPr>
        <w:t xml:space="preserve"> Microsoft Outlook a serwerem.</w:t>
      </w:r>
    </w:p>
    <w:p w14:paraId="4F78EEAE" w14:textId="77777777" w:rsidR="00E8467E" w:rsidRPr="00A31D1D" w:rsidRDefault="00E8467E" w:rsidP="00E8467E">
      <w:pPr>
        <w:pStyle w:val="Akapitzlist"/>
        <w:widowControl w:val="0"/>
        <w:numPr>
          <w:ilvl w:val="1"/>
          <w:numId w:val="14"/>
        </w:numPr>
        <w:tabs>
          <w:tab w:val="left" w:pos="409"/>
          <w:tab w:val="left" w:pos="567"/>
        </w:tabs>
        <w:ind w:right="23"/>
        <w:rPr>
          <w:rFonts w:ascii="Calibri" w:eastAsia="Arial" w:hAnsi="Calibri" w:cs="Calibri"/>
          <w:color w:val="000000" w:themeColor="text1"/>
          <w:spacing w:val="4"/>
          <w:sz w:val="24"/>
          <w:szCs w:val="24"/>
          <w:lang w:eastAsia="en-US"/>
        </w:rPr>
      </w:pPr>
      <w:r w:rsidRPr="00A31D1D">
        <w:rPr>
          <w:rFonts w:ascii="Calibri" w:eastAsia="Arial" w:hAnsi="Calibri" w:cs="Calibri"/>
          <w:color w:val="000000" w:themeColor="text1"/>
          <w:spacing w:val="4"/>
          <w:sz w:val="24"/>
          <w:szCs w:val="24"/>
          <w:lang w:eastAsia="en-US"/>
        </w:rPr>
        <w:t>Możliwość udostępnienia kalendarza wraz z odpowiednimi uprawnieniami, za pomocą</w:t>
      </w:r>
    </w:p>
    <w:p w14:paraId="6D696A8A" w14:textId="77777777" w:rsidR="00E8467E" w:rsidRPr="00A31D1D" w:rsidRDefault="00E8467E" w:rsidP="00E8467E">
      <w:pPr>
        <w:widowControl w:val="0"/>
        <w:tabs>
          <w:tab w:val="left" w:pos="409"/>
          <w:tab w:val="left" w:pos="567"/>
        </w:tabs>
        <w:ind w:right="23"/>
        <w:rPr>
          <w:rFonts w:ascii="Calibri" w:eastAsia="Arial" w:hAnsi="Calibri" w:cs="Calibri"/>
          <w:color w:val="000000" w:themeColor="text1"/>
          <w:spacing w:val="4"/>
          <w:sz w:val="24"/>
          <w:szCs w:val="24"/>
          <w:lang w:eastAsia="en-US"/>
        </w:rPr>
      </w:pPr>
      <w:proofErr w:type="gramStart"/>
      <w:r w:rsidRPr="00A31D1D">
        <w:rPr>
          <w:rFonts w:ascii="Calibri" w:eastAsia="Arial" w:hAnsi="Calibri" w:cs="Calibri"/>
          <w:color w:val="000000" w:themeColor="text1"/>
          <w:spacing w:val="4"/>
          <w:sz w:val="24"/>
          <w:szCs w:val="24"/>
          <w:lang w:eastAsia="en-US"/>
        </w:rPr>
        <w:t>programu</w:t>
      </w:r>
      <w:proofErr w:type="gramEnd"/>
      <w:r w:rsidRPr="00A31D1D">
        <w:rPr>
          <w:rFonts w:ascii="Calibri" w:eastAsia="Arial" w:hAnsi="Calibri" w:cs="Calibri"/>
          <w:color w:val="000000" w:themeColor="text1"/>
          <w:spacing w:val="4"/>
          <w:sz w:val="24"/>
          <w:szCs w:val="24"/>
          <w:lang w:eastAsia="en-US"/>
        </w:rPr>
        <w:t xml:space="preserve"> Microsoft Outlook wraz z podglądem wolny/zajęty dla innych użytkowników systemu oraz podłączenia w swoim widoku kalendarzy udostępnionych przez innych.</w:t>
      </w:r>
    </w:p>
    <w:p w14:paraId="00292E77" w14:textId="77777777" w:rsidR="00E8467E" w:rsidRPr="00A31D1D" w:rsidRDefault="00E8467E" w:rsidP="00E8467E">
      <w:pPr>
        <w:widowControl w:val="0"/>
        <w:numPr>
          <w:ilvl w:val="1"/>
          <w:numId w:val="14"/>
        </w:numPr>
        <w:tabs>
          <w:tab w:val="left" w:pos="409"/>
          <w:tab w:val="left" w:pos="567"/>
        </w:tabs>
        <w:ind w:right="23"/>
        <w:rPr>
          <w:rFonts w:ascii="Calibri" w:eastAsia="Arial" w:hAnsi="Calibri" w:cs="Calibri"/>
          <w:color w:val="000000" w:themeColor="text1"/>
          <w:spacing w:val="4"/>
          <w:sz w:val="24"/>
          <w:szCs w:val="24"/>
          <w:lang w:eastAsia="en-US"/>
        </w:rPr>
      </w:pPr>
      <w:r w:rsidRPr="00A31D1D">
        <w:rPr>
          <w:rFonts w:ascii="Calibri" w:eastAsia="Arial" w:hAnsi="Calibri" w:cs="Calibri"/>
          <w:color w:val="000000" w:themeColor="text1"/>
          <w:spacing w:val="4"/>
          <w:sz w:val="24"/>
          <w:szCs w:val="24"/>
          <w:lang w:eastAsia="en-US"/>
        </w:rPr>
        <w:t>Możliwość udostępnienia folderu pocztowego innym użytkownikom systemu oraz podłączenia</w:t>
      </w:r>
    </w:p>
    <w:p w14:paraId="46E8484C" w14:textId="77777777" w:rsidR="00E8467E" w:rsidRPr="00A31D1D" w:rsidRDefault="00E8467E" w:rsidP="00E8467E">
      <w:pPr>
        <w:widowControl w:val="0"/>
        <w:tabs>
          <w:tab w:val="left" w:pos="409"/>
          <w:tab w:val="left" w:pos="567"/>
        </w:tabs>
        <w:ind w:right="23"/>
        <w:rPr>
          <w:rFonts w:ascii="Calibri" w:eastAsia="Arial" w:hAnsi="Calibri" w:cs="Calibri"/>
          <w:color w:val="000000" w:themeColor="text1"/>
          <w:spacing w:val="4"/>
          <w:sz w:val="24"/>
          <w:szCs w:val="24"/>
          <w:lang w:eastAsia="en-US"/>
        </w:rPr>
      </w:pPr>
      <w:proofErr w:type="gramStart"/>
      <w:r w:rsidRPr="00A31D1D">
        <w:rPr>
          <w:rFonts w:ascii="Calibri" w:eastAsia="Arial" w:hAnsi="Calibri" w:cs="Calibri"/>
          <w:color w:val="000000" w:themeColor="text1"/>
          <w:spacing w:val="4"/>
          <w:sz w:val="24"/>
          <w:szCs w:val="24"/>
          <w:lang w:eastAsia="en-US"/>
        </w:rPr>
        <w:t>w</w:t>
      </w:r>
      <w:proofErr w:type="gramEnd"/>
      <w:r w:rsidRPr="00A31D1D">
        <w:rPr>
          <w:rFonts w:ascii="Calibri" w:eastAsia="Arial" w:hAnsi="Calibri" w:cs="Calibri"/>
          <w:color w:val="000000" w:themeColor="text1"/>
          <w:spacing w:val="4"/>
          <w:sz w:val="24"/>
          <w:szCs w:val="24"/>
          <w:lang w:eastAsia="en-US"/>
        </w:rPr>
        <w:t xml:space="preserve"> swoim widoku udostępnionych przez innych użytkowników folderów pocztowych.</w:t>
      </w:r>
    </w:p>
    <w:p w14:paraId="582A66DF" w14:textId="77777777" w:rsidR="00E8467E" w:rsidRPr="00A31D1D" w:rsidRDefault="00E8467E" w:rsidP="00E8467E">
      <w:pPr>
        <w:widowControl w:val="0"/>
        <w:numPr>
          <w:ilvl w:val="1"/>
          <w:numId w:val="14"/>
        </w:numPr>
        <w:tabs>
          <w:tab w:val="left" w:pos="409"/>
          <w:tab w:val="left" w:pos="567"/>
        </w:tabs>
        <w:ind w:right="23"/>
        <w:rPr>
          <w:rFonts w:ascii="Calibri" w:eastAsia="Arial" w:hAnsi="Calibri" w:cs="Calibri"/>
          <w:color w:val="000000" w:themeColor="text1"/>
          <w:spacing w:val="4"/>
          <w:sz w:val="24"/>
          <w:szCs w:val="24"/>
          <w:lang w:eastAsia="en-US"/>
        </w:rPr>
      </w:pPr>
      <w:r w:rsidRPr="00A31D1D">
        <w:rPr>
          <w:rFonts w:ascii="Calibri" w:eastAsia="Arial" w:hAnsi="Calibri" w:cs="Calibri"/>
          <w:color w:val="000000" w:themeColor="text1"/>
          <w:spacing w:val="4"/>
          <w:sz w:val="24"/>
          <w:szCs w:val="24"/>
          <w:lang w:eastAsia="en-US"/>
        </w:rPr>
        <w:t>Możliwość synchronizacji zadań utworzonych w programie Microsoft Outlook.</w:t>
      </w:r>
    </w:p>
    <w:p w14:paraId="6DB96A60" w14:textId="77777777" w:rsidR="00E8467E" w:rsidRPr="00A31D1D" w:rsidRDefault="00E8467E" w:rsidP="00E8467E">
      <w:pPr>
        <w:widowControl w:val="0"/>
        <w:numPr>
          <w:ilvl w:val="1"/>
          <w:numId w:val="14"/>
        </w:numPr>
        <w:tabs>
          <w:tab w:val="left" w:pos="409"/>
          <w:tab w:val="left" w:pos="567"/>
        </w:tabs>
        <w:ind w:right="23"/>
        <w:rPr>
          <w:rFonts w:ascii="Calibri" w:eastAsia="Arial" w:hAnsi="Calibri" w:cs="Calibri"/>
          <w:color w:val="000000" w:themeColor="text1"/>
          <w:spacing w:val="4"/>
          <w:sz w:val="24"/>
          <w:szCs w:val="24"/>
          <w:lang w:eastAsia="en-US"/>
        </w:rPr>
      </w:pPr>
      <w:r w:rsidRPr="00A31D1D">
        <w:rPr>
          <w:rFonts w:ascii="Calibri" w:eastAsia="Arial" w:hAnsi="Calibri" w:cs="Calibri"/>
          <w:color w:val="000000" w:themeColor="text1"/>
          <w:spacing w:val="4"/>
          <w:sz w:val="24"/>
          <w:szCs w:val="24"/>
          <w:lang w:eastAsia="en-US"/>
        </w:rPr>
        <w:t>Możliwość synchronizacji kontaktów utworzonych w programie Microsoft Outlook</w:t>
      </w:r>
    </w:p>
    <w:p w14:paraId="7D32DE41" w14:textId="77777777" w:rsidR="00E8467E" w:rsidRPr="00A31D1D" w:rsidRDefault="00E8467E" w:rsidP="00E8467E">
      <w:pPr>
        <w:widowControl w:val="0"/>
        <w:numPr>
          <w:ilvl w:val="1"/>
          <w:numId w:val="14"/>
        </w:numPr>
        <w:tabs>
          <w:tab w:val="left" w:pos="409"/>
          <w:tab w:val="left" w:pos="567"/>
        </w:tabs>
        <w:ind w:right="23"/>
        <w:rPr>
          <w:rFonts w:ascii="Calibri" w:eastAsia="Arial" w:hAnsi="Calibri" w:cs="Calibri"/>
          <w:color w:val="000000" w:themeColor="text1"/>
          <w:spacing w:val="4"/>
          <w:sz w:val="24"/>
          <w:szCs w:val="24"/>
          <w:lang w:eastAsia="en-US"/>
        </w:rPr>
      </w:pPr>
      <w:r w:rsidRPr="00A31D1D">
        <w:rPr>
          <w:rFonts w:ascii="Calibri" w:eastAsia="Arial" w:hAnsi="Calibri" w:cs="Calibri"/>
          <w:color w:val="000000" w:themeColor="text1"/>
          <w:spacing w:val="4"/>
          <w:sz w:val="24"/>
          <w:szCs w:val="24"/>
          <w:lang w:eastAsia="en-US"/>
        </w:rPr>
        <w:t>Możliwość dodawania stopek adresowych i ich synchronizacja z serwerem.</w:t>
      </w:r>
    </w:p>
    <w:p w14:paraId="23856DB5" w14:textId="77777777" w:rsidR="00E8467E" w:rsidRPr="00A31D1D" w:rsidRDefault="00E8467E" w:rsidP="00E8467E">
      <w:pPr>
        <w:widowControl w:val="0"/>
        <w:numPr>
          <w:ilvl w:val="1"/>
          <w:numId w:val="14"/>
        </w:numPr>
        <w:tabs>
          <w:tab w:val="left" w:pos="409"/>
          <w:tab w:val="left" w:pos="567"/>
        </w:tabs>
        <w:ind w:right="23"/>
        <w:rPr>
          <w:rFonts w:ascii="Calibri" w:eastAsia="Arial" w:hAnsi="Calibri" w:cs="Calibri"/>
          <w:color w:val="000000" w:themeColor="text1"/>
          <w:spacing w:val="4"/>
          <w:sz w:val="24"/>
          <w:szCs w:val="24"/>
          <w:lang w:eastAsia="en-US"/>
        </w:rPr>
      </w:pPr>
      <w:r w:rsidRPr="00A31D1D">
        <w:rPr>
          <w:rFonts w:ascii="Calibri" w:eastAsia="Arial" w:hAnsi="Calibri" w:cs="Calibri"/>
          <w:color w:val="000000" w:themeColor="text1"/>
          <w:spacing w:val="4"/>
          <w:sz w:val="24"/>
          <w:szCs w:val="24"/>
          <w:lang w:eastAsia="en-US"/>
        </w:rPr>
        <w:t>Możliwość pobierania z serwera tylko nagłówka wiadomości.</w:t>
      </w:r>
    </w:p>
    <w:p w14:paraId="50CE899A" w14:textId="77777777" w:rsidR="00E8467E" w:rsidRPr="00A31D1D" w:rsidRDefault="00E8467E" w:rsidP="00E8467E">
      <w:pPr>
        <w:widowControl w:val="0"/>
        <w:numPr>
          <w:ilvl w:val="1"/>
          <w:numId w:val="14"/>
        </w:numPr>
        <w:tabs>
          <w:tab w:val="left" w:pos="409"/>
          <w:tab w:val="left" w:pos="567"/>
        </w:tabs>
        <w:ind w:right="23"/>
        <w:rPr>
          <w:rFonts w:ascii="Calibri" w:eastAsia="Arial" w:hAnsi="Calibri" w:cs="Calibri"/>
          <w:color w:val="000000" w:themeColor="text1"/>
          <w:spacing w:val="4"/>
          <w:sz w:val="24"/>
          <w:szCs w:val="24"/>
          <w:lang w:eastAsia="en-US"/>
        </w:rPr>
      </w:pPr>
      <w:r w:rsidRPr="00A31D1D">
        <w:rPr>
          <w:rFonts w:ascii="Calibri" w:eastAsia="Arial" w:hAnsi="Calibri" w:cs="Calibri"/>
          <w:color w:val="000000" w:themeColor="text1"/>
          <w:spacing w:val="4"/>
          <w:sz w:val="24"/>
          <w:szCs w:val="24"/>
          <w:lang w:eastAsia="en-US"/>
        </w:rPr>
        <w:t xml:space="preserve"> Automatyczne wykrywanie stanu połączenia online/offline bez konieczności ingerencji</w:t>
      </w:r>
    </w:p>
    <w:p w14:paraId="1E81B269" w14:textId="77777777" w:rsidR="00E8467E" w:rsidRPr="00A31D1D" w:rsidRDefault="00E8467E" w:rsidP="00E8467E">
      <w:pPr>
        <w:widowControl w:val="0"/>
        <w:tabs>
          <w:tab w:val="left" w:pos="409"/>
          <w:tab w:val="left" w:pos="567"/>
        </w:tabs>
        <w:ind w:right="23"/>
        <w:rPr>
          <w:rFonts w:ascii="Calibri" w:eastAsia="Arial" w:hAnsi="Calibri" w:cs="Calibri"/>
          <w:color w:val="000000" w:themeColor="text1"/>
          <w:spacing w:val="4"/>
          <w:sz w:val="24"/>
          <w:szCs w:val="24"/>
          <w:lang w:eastAsia="en-US"/>
        </w:rPr>
      </w:pPr>
      <w:proofErr w:type="gramStart"/>
      <w:r w:rsidRPr="00A31D1D">
        <w:rPr>
          <w:rFonts w:ascii="Calibri" w:eastAsia="Arial" w:hAnsi="Calibri" w:cs="Calibri"/>
          <w:color w:val="000000" w:themeColor="text1"/>
          <w:spacing w:val="4"/>
          <w:sz w:val="24"/>
          <w:szCs w:val="24"/>
          <w:lang w:eastAsia="en-US"/>
        </w:rPr>
        <w:t>użytkownika</w:t>
      </w:r>
      <w:proofErr w:type="gramEnd"/>
      <w:r w:rsidRPr="00A31D1D">
        <w:rPr>
          <w:rFonts w:ascii="Calibri" w:eastAsia="Arial" w:hAnsi="Calibri" w:cs="Calibri"/>
          <w:color w:val="000000" w:themeColor="text1"/>
          <w:spacing w:val="4"/>
          <w:sz w:val="24"/>
          <w:szCs w:val="24"/>
          <w:lang w:eastAsia="en-US"/>
        </w:rPr>
        <w:t xml:space="preserve"> w zmianę statusu.</w:t>
      </w:r>
    </w:p>
    <w:p w14:paraId="70A63B56" w14:textId="77777777" w:rsidR="00E8467E" w:rsidRPr="00A31D1D" w:rsidRDefault="00E8467E" w:rsidP="00E8467E">
      <w:pPr>
        <w:widowControl w:val="0"/>
        <w:numPr>
          <w:ilvl w:val="1"/>
          <w:numId w:val="14"/>
        </w:numPr>
        <w:tabs>
          <w:tab w:val="left" w:pos="409"/>
          <w:tab w:val="left" w:pos="567"/>
        </w:tabs>
        <w:ind w:right="23"/>
        <w:rPr>
          <w:rFonts w:ascii="Calibri" w:eastAsia="Arial" w:hAnsi="Calibri" w:cs="Calibri"/>
          <w:color w:val="000000" w:themeColor="text1"/>
          <w:spacing w:val="4"/>
          <w:sz w:val="24"/>
          <w:szCs w:val="24"/>
          <w:lang w:eastAsia="en-US"/>
        </w:rPr>
      </w:pPr>
      <w:r w:rsidRPr="00A31D1D">
        <w:rPr>
          <w:rFonts w:ascii="Calibri" w:eastAsia="Arial" w:hAnsi="Calibri" w:cs="Calibri"/>
          <w:color w:val="000000" w:themeColor="text1"/>
          <w:spacing w:val="4"/>
          <w:sz w:val="24"/>
          <w:szCs w:val="24"/>
          <w:lang w:eastAsia="en-US"/>
        </w:rPr>
        <w:t xml:space="preserve"> Możliwość automatycznej, dwukierunkowej synchronizacji kategorii (</w:t>
      </w:r>
      <w:proofErr w:type="spellStart"/>
      <w:r w:rsidRPr="00A31D1D">
        <w:rPr>
          <w:rFonts w:ascii="Calibri" w:eastAsia="Arial" w:hAnsi="Calibri" w:cs="Calibri"/>
          <w:color w:val="000000" w:themeColor="text1"/>
          <w:spacing w:val="4"/>
          <w:sz w:val="24"/>
          <w:szCs w:val="24"/>
          <w:lang w:eastAsia="en-US"/>
        </w:rPr>
        <w:t>tagów</w:t>
      </w:r>
      <w:proofErr w:type="spellEnd"/>
      <w:r w:rsidRPr="00A31D1D">
        <w:rPr>
          <w:rFonts w:ascii="Calibri" w:eastAsia="Arial" w:hAnsi="Calibri" w:cs="Calibri"/>
          <w:color w:val="000000" w:themeColor="text1"/>
          <w:spacing w:val="4"/>
          <w:sz w:val="24"/>
          <w:szCs w:val="24"/>
          <w:lang w:eastAsia="en-US"/>
        </w:rPr>
        <w:t>) wiadomości</w:t>
      </w:r>
    </w:p>
    <w:p w14:paraId="343F403D" w14:textId="77777777" w:rsidR="00E8467E" w:rsidRPr="00A31D1D" w:rsidRDefault="00E8467E" w:rsidP="00E8467E">
      <w:pPr>
        <w:widowControl w:val="0"/>
        <w:tabs>
          <w:tab w:val="left" w:pos="409"/>
          <w:tab w:val="left" w:pos="567"/>
        </w:tabs>
        <w:ind w:right="23"/>
        <w:rPr>
          <w:rFonts w:ascii="Calibri" w:eastAsia="Arial" w:hAnsi="Calibri" w:cs="Calibri"/>
          <w:color w:val="000000" w:themeColor="text1"/>
          <w:spacing w:val="4"/>
          <w:sz w:val="24"/>
          <w:szCs w:val="24"/>
          <w:lang w:eastAsia="en-US"/>
        </w:rPr>
      </w:pPr>
      <w:proofErr w:type="gramStart"/>
      <w:r w:rsidRPr="00A31D1D">
        <w:rPr>
          <w:rFonts w:ascii="Calibri" w:eastAsia="Arial" w:hAnsi="Calibri" w:cs="Calibri"/>
          <w:color w:val="000000" w:themeColor="text1"/>
          <w:spacing w:val="4"/>
          <w:sz w:val="24"/>
          <w:szCs w:val="24"/>
          <w:lang w:eastAsia="en-US"/>
        </w:rPr>
        <w:t>między</w:t>
      </w:r>
      <w:proofErr w:type="gramEnd"/>
      <w:r w:rsidRPr="00A31D1D">
        <w:rPr>
          <w:rFonts w:ascii="Calibri" w:eastAsia="Arial" w:hAnsi="Calibri" w:cs="Calibri"/>
          <w:color w:val="000000" w:themeColor="text1"/>
          <w:spacing w:val="4"/>
          <w:sz w:val="24"/>
          <w:szCs w:val="24"/>
          <w:lang w:eastAsia="en-US"/>
        </w:rPr>
        <w:t xml:space="preserve"> programem Microsoft Outlook, a serwerem.</w:t>
      </w:r>
    </w:p>
    <w:p w14:paraId="79903082" w14:textId="77777777" w:rsidR="00E8467E" w:rsidRPr="00A31D1D" w:rsidRDefault="00E8467E" w:rsidP="00E8467E">
      <w:pPr>
        <w:widowControl w:val="0"/>
        <w:numPr>
          <w:ilvl w:val="1"/>
          <w:numId w:val="14"/>
        </w:numPr>
        <w:tabs>
          <w:tab w:val="left" w:pos="409"/>
          <w:tab w:val="left" w:pos="567"/>
        </w:tabs>
        <w:ind w:right="23"/>
        <w:rPr>
          <w:rFonts w:ascii="Calibri" w:eastAsia="Arial" w:hAnsi="Calibri" w:cs="Calibri"/>
          <w:color w:val="000000" w:themeColor="text1"/>
          <w:spacing w:val="4"/>
          <w:sz w:val="24"/>
          <w:szCs w:val="24"/>
          <w:lang w:eastAsia="en-US"/>
        </w:rPr>
      </w:pPr>
      <w:r w:rsidRPr="00A31D1D">
        <w:rPr>
          <w:rFonts w:ascii="Calibri" w:eastAsia="Arial" w:hAnsi="Calibri" w:cs="Calibri"/>
          <w:color w:val="000000" w:themeColor="text1"/>
          <w:spacing w:val="4"/>
          <w:sz w:val="24"/>
          <w:szCs w:val="24"/>
          <w:lang w:eastAsia="en-US"/>
        </w:rPr>
        <w:t xml:space="preserve"> Możliwość automatycznego opóźniania wysłania wiadomości ze skrzynki użytkownika</w:t>
      </w:r>
    </w:p>
    <w:p w14:paraId="2BA1EEF4" w14:textId="77777777" w:rsidR="00E8467E" w:rsidRPr="00A31D1D" w:rsidRDefault="00E8467E" w:rsidP="00E8467E">
      <w:pPr>
        <w:widowControl w:val="0"/>
        <w:numPr>
          <w:ilvl w:val="1"/>
          <w:numId w:val="14"/>
        </w:numPr>
        <w:tabs>
          <w:tab w:val="left" w:pos="409"/>
          <w:tab w:val="left" w:pos="567"/>
        </w:tabs>
        <w:ind w:right="23"/>
        <w:rPr>
          <w:rFonts w:ascii="Calibri" w:eastAsia="Arial" w:hAnsi="Calibri" w:cs="Calibri"/>
          <w:color w:val="000000" w:themeColor="text1"/>
          <w:spacing w:val="4"/>
          <w:sz w:val="24"/>
          <w:szCs w:val="24"/>
          <w:lang w:eastAsia="en-US"/>
        </w:rPr>
      </w:pPr>
      <w:r w:rsidRPr="00A31D1D">
        <w:rPr>
          <w:rFonts w:ascii="Calibri" w:eastAsia="Arial" w:hAnsi="Calibri" w:cs="Calibri"/>
          <w:color w:val="000000" w:themeColor="text1"/>
          <w:spacing w:val="4"/>
          <w:sz w:val="24"/>
          <w:szCs w:val="24"/>
          <w:lang w:eastAsia="en-US"/>
        </w:rPr>
        <w:t xml:space="preserve"> Możliwość ustawienia i synchronizacji z serwerem informacji o nieobecności.</w:t>
      </w:r>
    </w:p>
    <w:p w14:paraId="7E58C6B3" w14:textId="77777777" w:rsidR="00E8467E" w:rsidRPr="00A31D1D" w:rsidRDefault="00E8467E" w:rsidP="00E8467E">
      <w:pPr>
        <w:widowControl w:val="0"/>
        <w:numPr>
          <w:ilvl w:val="1"/>
          <w:numId w:val="14"/>
        </w:numPr>
        <w:tabs>
          <w:tab w:val="left" w:pos="409"/>
          <w:tab w:val="left" w:pos="567"/>
        </w:tabs>
        <w:ind w:right="23"/>
        <w:rPr>
          <w:rFonts w:ascii="Calibri" w:eastAsia="Arial" w:hAnsi="Calibri" w:cs="Calibri"/>
          <w:color w:val="000000" w:themeColor="text1"/>
          <w:spacing w:val="4"/>
          <w:sz w:val="24"/>
          <w:szCs w:val="24"/>
          <w:lang w:eastAsia="en-US"/>
        </w:rPr>
      </w:pPr>
      <w:r w:rsidRPr="00A31D1D">
        <w:rPr>
          <w:rFonts w:ascii="Calibri" w:eastAsia="Arial" w:hAnsi="Calibri" w:cs="Calibri"/>
          <w:color w:val="000000" w:themeColor="text1"/>
          <w:spacing w:val="4"/>
          <w:sz w:val="24"/>
          <w:szCs w:val="24"/>
          <w:lang w:eastAsia="en-US"/>
        </w:rPr>
        <w:t xml:space="preserve"> Możliwość sprawdzenia pojemności skrzynki oraz jej zajętości na serwerze z poziomu</w:t>
      </w:r>
    </w:p>
    <w:p w14:paraId="2ECBCCD8" w14:textId="77777777" w:rsidR="00E8467E" w:rsidRPr="00A31D1D" w:rsidRDefault="00E8467E" w:rsidP="00E8467E">
      <w:pPr>
        <w:widowControl w:val="0"/>
        <w:tabs>
          <w:tab w:val="left" w:pos="409"/>
          <w:tab w:val="left" w:pos="567"/>
        </w:tabs>
        <w:ind w:right="23"/>
        <w:rPr>
          <w:rFonts w:ascii="Calibri" w:eastAsia="Arial" w:hAnsi="Calibri" w:cs="Calibri"/>
          <w:color w:val="000000" w:themeColor="text1"/>
          <w:spacing w:val="4"/>
          <w:sz w:val="24"/>
          <w:szCs w:val="24"/>
          <w:lang w:eastAsia="en-US"/>
        </w:rPr>
      </w:pPr>
      <w:proofErr w:type="gramStart"/>
      <w:r w:rsidRPr="00A31D1D">
        <w:rPr>
          <w:rFonts w:ascii="Calibri" w:eastAsia="Arial" w:hAnsi="Calibri" w:cs="Calibri"/>
          <w:color w:val="000000" w:themeColor="text1"/>
          <w:spacing w:val="4"/>
          <w:sz w:val="24"/>
          <w:szCs w:val="24"/>
          <w:lang w:eastAsia="en-US"/>
        </w:rPr>
        <w:t>programu</w:t>
      </w:r>
      <w:proofErr w:type="gramEnd"/>
      <w:r w:rsidRPr="00A31D1D">
        <w:rPr>
          <w:rFonts w:ascii="Calibri" w:eastAsia="Arial" w:hAnsi="Calibri" w:cs="Calibri"/>
          <w:color w:val="000000" w:themeColor="text1"/>
          <w:spacing w:val="4"/>
          <w:sz w:val="24"/>
          <w:szCs w:val="24"/>
          <w:lang w:eastAsia="en-US"/>
        </w:rPr>
        <w:t xml:space="preserve"> Outlook. </w:t>
      </w:r>
    </w:p>
    <w:p w14:paraId="5B7E5235" w14:textId="77777777" w:rsidR="00E8467E" w:rsidRPr="00A31D1D" w:rsidRDefault="00E8467E" w:rsidP="00E8467E">
      <w:pPr>
        <w:widowControl w:val="0"/>
        <w:numPr>
          <w:ilvl w:val="1"/>
          <w:numId w:val="14"/>
        </w:numPr>
        <w:tabs>
          <w:tab w:val="left" w:pos="409"/>
          <w:tab w:val="left" w:pos="567"/>
        </w:tabs>
        <w:ind w:right="23"/>
        <w:rPr>
          <w:rFonts w:ascii="Calibri" w:eastAsia="Arial" w:hAnsi="Calibri" w:cs="Calibri"/>
          <w:color w:val="000000" w:themeColor="text1"/>
          <w:spacing w:val="4"/>
          <w:sz w:val="24"/>
          <w:szCs w:val="24"/>
          <w:lang w:eastAsia="en-US"/>
        </w:rPr>
      </w:pPr>
      <w:r w:rsidRPr="00A31D1D">
        <w:rPr>
          <w:rFonts w:ascii="Calibri" w:eastAsia="Arial" w:hAnsi="Calibri" w:cs="Calibri"/>
          <w:color w:val="000000" w:themeColor="text1"/>
          <w:spacing w:val="4"/>
          <w:sz w:val="24"/>
          <w:szCs w:val="24"/>
          <w:lang w:eastAsia="en-US"/>
        </w:rPr>
        <w:t xml:space="preserve"> Możliwość dodania pełnomocników, czyli osób, które mogą wysyłać pocztę „w imieniu” lub</w:t>
      </w:r>
    </w:p>
    <w:p w14:paraId="1824AFFF" w14:textId="77777777" w:rsidR="00E8467E" w:rsidRPr="00A31D1D" w:rsidRDefault="00E8467E" w:rsidP="00E8467E">
      <w:pPr>
        <w:widowControl w:val="0"/>
        <w:tabs>
          <w:tab w:val="left" w:pos="409"/>
          <w:tab w:val="left" w:pos="567"/>
        </w:tabs>
        <w:ind w:right="23"/>
        <w:rPr>
          <w:rFonts w:ascii="Calibri" w:eastAsia="Arial" w:hAnsi="Calibri" w:cs="Calibri"/>
          <w:color w:val="000000" w:themeColor="text1"/>
          <w:spacing w:val="4"/>
          <w:sz w:val="24"/>
          <w:szCs w:val="24"/>
          <w:lang w:eastAsia="en-US"/>
        </w:rPr>
      </w:pPr>
      <w:proofErr w:type="gramStart"/>
      <w:r w:rsidRPr="00A31D1D">
        <w:rPr>
          <w:rFonts w:ascii="Calibri" w:eastAsia="Arial" w:hAnsi="Calibri" w:cs="Calibri"/>
          <w:color w:val="000000" w:themeColor="text1"/>
          <w:spacing w:val="4"/>
          <w:sz w:val="24"/>
          <w:szCs w:val="24"/>
          <w:lang w:eastAsia="en-US"/>
        </w:rPr>
        <w:t>„jako</w:t>
      </w:r>
      <w:proofErr w:type="gramEnd"/>
      <w:r w:rsidRPr="00A31D1D">
        <w:rPr>
          <w:rFonts w:ascii="Calibri" w:eastAsia="Arial" w:hAnsi="Calibri" w:cs="Calibri"/>
          <w:color w:val="000000" w:themeColor="text1"/>
          <w:spacing w:val="4"/>
          <w:sz w:val="24"/>
          <w:szCs w:val="24"/>
          <w:lang w:eastAsia="en-US"/>
        </w:rPr>
        <w:t>” użytkownik. Synchronizacja tej informacji z serwerem.</w:t>
      </w:r>
    </w:p>
    <w:p w14:paraId="52807CF6" w14:textId="77777777" w:rsidR="00E8467E" w:rsidRPr="00A31D1D" w:rsidRDefault="00E8467E" w:rsidP="00E8467E">
      <w:pPr>
        <w:widowControl w:val="0"/>
        <w:numPr>
          <w:ilvl w:val="1"/>
          <w:numId w:val="14"/>
        </w:numPr>
        <w:tabs>
          <w:tab w:val="left" w:pos="409"/>
          <w:tab w:val="left" w:pos="567"/>
        </w:tabs>
        <w:ind w:right="23"/>
        <w:rPr>
          <w:rFonts w:ascii="Calibri" w:eastAsia="Arial" w:hAnsi="Calibri" w:cs="Calibri"/>
          <w:color w:val="000000" w:themeColor="text1"/>
          <w:spacing w:val="4"/>
          <w:sz w:val="24"/>
          <w:szCs w:val="24"/>
          <w:lang w:eastAsia="en-US"/>
        </w:rPr>
      </w:pPr>
      <w:r w:rsidRPr="00A31D1D">
        <w:rPr>
          <w:rFonts w:ascii="Calibri" w:eastAsia="Arial" w:hAnsi="Calibri" w:cs="Calibri"/>
          <w:color w:val="000000" w:themeColor="text1"/>
          <w:spacing w:val="4"/>
          <w:sz w:val="24"/>
          <w:szCs w:val="24"/>
          <w:lang w:eastAsia="en-US"/>
        </w:rPr>
        <w:t xml:space="preserve"> Możliwość dodanie, edycji i synchronizacji z serwerem reguł poczty pozwalające na różne</w:t>
      </w:r>
    </w:p>
    <w:p w14:paraId="2646D378" w14:textId="77777777" w:rsidR="00E8467E" w:rsidRPr="00A31D1D" w:rsidRDefault="00E8467E" w:rsidP="00E8467E">
      <w:pPr>
        <w:widowControl w:val="0"/>
        <w:tabs>
          <w:tab w:val="left" w:pos="409"/>
          <w:tab w:val="left" w:pos="567"/>
        </w:tabs>
        <w:ind w:right="23"/>
        <w:rPr>
          <w:rFonts w:ascii="Calibri" w:eastAsia="Arial" w:hAnsi="Calibri" w:cs="Calibri"/>
          <w:color w:val="000000" w:themeColor="text1"/>
          <w:spacing w:val="4"/>
          <w:sz w:val="24"/>
          <w:szCs w:val="24"/>
          <w:lang w:eastAsia="en-US"/>
        </w:rPr>
      </w:pPr>
      <w:proofErr w:type="gramStart"/>
      <w:r w:rsidRPr="00A31D1D">
        <w:rPr>
          <w:rFonts w:ascii="Calibri" w:eastAsia="Arial" w:hAnsi="Calibri" w:cs="Calibri"/>
          <w:color w:val="000000" w:themeColor="text1"/>
          <w:spacing w:val="4"/>
          <w:sz w:val="24"/>
          <w:szCs w:val="24"/>
          <w:lang w:eastAsia="en-US"/>
        </w:rPr>
        <w:t>operacje</w:t>
      </w:r>
      <w:proofErr w:type="gramEnd"/>
      <w:r w:rsidRPr="00A31D1D">
        <w:rPr>
          <w:rFonts w:ascii="Calibri" w:eastAsia="Arial" w:hAnsi="Calibri" w:cs="Calibri"/>
          <w:color w:val="000000" w:themeColor="text1"/>
          <w:spacing w:val="4"/>
          <w:sz w:val="24"/>
          <w:szCs w:val="24"/>
          <w:lang w:eastAsia="en-US"/>
        </w:rPr>
        <w:t xml:space="preserve"> na przychodzących mailach (np. przenieś do folderu, oznacz wiadomość, prześlij ją dalej), na podstawie ustawionych filtrów (np. temat, pole DO, DW).</w:t>
      </w:r>
    </w:p>
    <w:p w14:paraId="062B5DDE" w14:textId="77777777" w:rsidR="00E8467E" w:rsidRPr="00A31D1D" w:rsidRDefault="00E8467E" w:rsidP="00E8467E">
      <w:pPr>
        <w:widowControl w:val="0"/>
        <w:numPr>
          <w:ilvl w:val="1"/>
          <w:numId w:val="14"/>
        </w:numPr>
        <w:tabs>
          <w:tab w:val="left" w:pos="409"/>
          <w:tab w:val="left" w:pos="567"/>
        </w:tabs>
        <w:ind w:right="23"/>
        <w:rPr>
          <w:rFonts w:ascii="Calibri" w:eastAsia="Arial" w:hAnsi="Calibri" w:cs="Calibri"/>
          <w:color w:val="000000" w:themeColor="text1"/>
          <w:spacing w:val="4"/>
          <w:sz w:val="24"/>
          <w:szCs w:val="24"/>
          <w:lang w:eastAsia="en-US"/>
        </w:rPr>
      </w:pPr>
      <w:r w:rsidRPr="00A31D1D">
        <w:rPr>
          <w:rFonts w:ascii="Calibri" w:eastAsia="Arial" w:hAnsi="Calibri" w:cs="Calibri"/>
          <w:color w:val="000000" w:themeColor="text1"/>
          <w:spacing w:val="4"/>
          <w:sz w:val="24"/>
          <w:szCs w:val="24"/>
          <w:lang w:eastAsia="en-US"/>
        </w:rPr>
        <w:t xml:space="preserve"> Wsparcie mechanizmu podwójnej autentykacji 2FA uruchomionej na serwerze poczty dla Microsoft Outlook w wersjach 2016, 2019, 2021.</w:t>
      </w:r>
    </w:p>
    <w:p w14:paraId="48BCB4C3" w14:textId="77777777" w:rsidR="00E8467E" w:rsidRPr="00A31D1D" w:rsidRDefault="00E8467E" w:rsidP="00E8467E">
      <w:pPr>
        <w:widowControl w:val="0"/>
        <w:tabs>
          <w:tab w:val="left" w:pos="409"/>
          <w:tab w:val="left" w:pos="567"/>
        </w:tabs>
        <w:ind w:right="23"/>
        <w:rPr>
          <w:rFonts w:ascii="Calibri" w:eastAsia="Arial" w:hAnsi="Calibri" w:cs="Calibri"/>
          <w:color w:val="000000" w:themeColor="text1"/>
          <w:spacing w:val="4"/>
          <w:sz w:val="24"/>
          <w:szCs w:val="24"/>
          <w:lang w:eastAsia="en-US"/>
        </w:rPr>
      </w:pPr>
    </w:p>
    <w:p w14:paraId="0A6F6FA4" w14:textId="77777777" w:rsidR="00E8467E" w:rsidRPr="00A31D1D" w:rsidRDefault="00E8467E" w:rsidP="00E8467E">
      <w:pPr>
        <w:widowControl w:val="0"/>
        <w:tabs>
          <w:tab w:val="left" w:pos="409"/>
          <w:tab w:val="left" w:pos="567"/>
        </w:tabs>
        <w:ind w:right="23"/>
        <w:rPr>
          <w:rFonts w:ascii="Calibri" w:hAnsi="Calibri" w:cs="Calibri"/>
          <w:color w:val="000000" w:themeColor="text1"/>
          <w:sz w:val="24"/>
          <w:szCs w:val="24"/>
        </w:rPr>
      </w:pPr>
    </w:p>
    <w:p w14:paraId="701A8F09" w14:textId="77777777" w:rsidR="00E8467E" w:rsidRPr="00A31D1D" w:rsidRDefault="00E8467E" w:rsidP="00E8467E">
      <w:pPr>
        <w:pStyle w:val="Heading20"/>
        <w:numPr>
          <w:ilvl w:val="0"/>
          <w:numId w:val="14"/>
        </w:numPr>
        <w:shd w:val="clear" w:color="auto" w:fill="auto"/>
        <w:tabs>
          <w:tab w:val="left" w:pos="241"/>
        </w:tabs>
        <w:spacing w:before="0"/>
        <w:rPr>
          <w:rFonts w:ascii="Calibri" w:hAnsi="Calibri" w:cs="Calibri"/>
          <w:b/>
          <w:bCs/>
          <w:color w:val="000000" w:themeColor="text1"/>
          <w:sz w:val="24"/>
          <w:szCs w:val="24"/>
        </w:rPr>
      </w:pPr>
      <w:bookmarkStart w:id="16" w:name="bookmark3"/>
      <w:r w:rsidRPr="00A31D1D">
        <w:rPr>
          <w:rFonts w:ascii="Calibri" w:hAnsi="Calibri" w:cs="Calibri"/>
          <w:b/>
          <w:bCs/>
          <w:color w:val="000000" w:themeColor="text1"/>
          <w:sz w:val="24"/>
          <w:szCs w:val="24"/>
        </w:rPr>
        <w:t xml:space="preserve"> </w:t>
      </w:r>
      <w:bookmarkStart w:id="17" w:name="_Toc227242182"/>
      <w:r w:rsidRPr="00A31D1D">
        <w:rPr>
          <w:rFonts w:ascii="Calibri" w:hAnsi="Calibri" w:cs="Calibri"/>
          <w:b/>
          <w:bCs/>
          <w:color w:val="000000" w:themeColor="text1"/>
          <w:sz w:val="24"/>
          <w:szCs w:val="24"/>
        </w:rPr>
        <w:t>Zarządzanie i bezpieczeństwo systemu</w:t>
      </w:r>
      <w:bookmarkEnd w:id="16"/>
      <w:bookmarkEnd w:id="17"/>
    </w:p>
    <w:p w14:paraId="45EE4FC5" w14:textId="77777777" w:rsidR="00E8467E" w:rsidRPr="00A31D1D" w:rsidRDefault="00E8467E" w:rsidP="00E8467E">
      <w:pPr>
        <w:pStyle w:val="Tekstpodstawowy2"/>
        <w:numPr>
          <w:ilvl w:val="1"/>
          <w:numId w:val="14"/>
        </w:numPr>
        <w:shd w:val="clear" w:color="auto" w:fill="auto"/>
        <w:tabs>
          <w:tab w:val="left" w:pos="370"/>
        </w:tabs>
        <w:spacing w:after="0" w:line="226" w:lineRule="exact"/>
        <w:ind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Wielofunkcyjna konsola administracyjna umożliwiająca zarządzanie systemem poczty oraz dostęp do statystyk.</w:t>
      </w:r>
    </w:p>
    <w:p w14:paraId="62770A03" w14:textId="77777777" w:rsidR="00E8467E" w:rsidRPr="00A31D1D" w:rsidRDefault="00E8467E" w:rsidP="00E8467E">
      <w:pPr>
        <w:pStyle w:val="Tekstpodstawowy2"/>
        <w:numPr>
          <w:ilvl w:val="1"/>
          <w:numId w:val="14"/>
        </w:numPr>
        <w:shd w:val="clear" w:color="auto" w:fill="auto"/>
        <w:tabs>
          <w:tab w:val="left" w:pos="409"/>
        </w:tabs>
        <w:spacing w:after="0" w:line="226" w:lineRule="exact"/>
        <w:ind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Definiowanie rozmiaru skrzynek pocztowych użytkowników, z możliwością ustawiania progu ostrzegawczego poniżej górnego limitu.</w:t>
      </w:r>
    </w:p>
    <w:p w14:paraId="0BC7FFF1" w14:textId="77777777" w:rsidR="00E8467E" w:rsidRPr="00A31D1D" w:rsidRDefault="00E8467E" w:rsidP="00E8467E">
      <w:pPr>
        <w:pStyle w:val="Tekstpodstawowy2"/>
        <w:numPr>
          <w:ilvl w:val="1"/>
          <w:numId w:val="14"/>
        </w:numPr>
        <w:shd w:val="clear" w:color="auto" w:fill="auto"/>
        <w:tabs>
          <w:tab w:val="left" w:pos="356"/>
        </w:tabs>
        <w:spacing w:after="0" w:line="226" w:lineRule="exact"/>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definiowania różnych limitów pojemności skrzynek dla różnych grup użytkowników.</w:t>
      </w:r>
    </w:p>
    <w:p w14:paraId="12B274C7" w14:textId="77777777" w:rsidR="00E8467E" w:rsidRPr="00A31D1D" w:rsidRDefault="00E8467E" w:rsidP="00E8467E">
      <w:pPr>
        <w:pStyle w:val="Tekstpodstawowy2"/>
        <w:numPr>
          <w:ilvl w:val="1"/>
          <w:numId w:val="14"/>
        </w:numPr>
        <w:shd w:val="clear" w:color="auto" w:fill="auto"/>
        <w:tabs>
          <w:tab w:val="left" w:pos="356"/>
        </w:tabs>
        <w:spacing w:after="0" w:line="226" w:lineRule="exact"/>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przeniesienia lokalnych archiwów skrzynki pocztowej z komputera na serwer.</w:t>
      </w:r>
    </w:p>
    <w:p w14:paraId="6336C0EB" w14:textId="77777777" w:rsidR="00E8467E" w:rsidRPr="00A31D1D" w:rsidRDefault="00E8467E" w:rsidP="00E8467E">
      <w:pPr>
        <w:pStyle w:val="Tekstpodstawowy2"/>
        <w:numPr>
          <w:ilvl w:val="1"/>
          <w:numId w:val="14"/>
        </w:numPr>
        <w:shd w:val="clear" w:color="auto" w:fill="auto"/>
        <w:tabs>
          <w:tab w:val="left" w:pos="356"/>
        </w:tabs>
        <w:spacing w:after="0" w:line="226" w:lineRule="exact"/>
        <w:ind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wprowadzenia modelu kontroli dostępu, który umożliwia nadanie specjalistom uprawnień do wykonywania określonych zadań - na przykład pracownikom odpowiedzialnym za zgodność z uregulowaniami uprawnień do przeszukiwania wielu skrzynek pocztowych - bez przyznawania pełnych uprawnień administracyjnych.</w:t>
      </w:r>
    </w:p>
    <w:p w14:paraId="4693F447" w14:textId="77777777" w:rsidR="00E8467E" w:rsidRPr="00A31D1D" w:rsidRDefault="00E8467E" w:rsidP="00E8467E">
      <w:pPr>
        <w:pStyle w:val="Tekstpodstawowy2"/>
        <w:numPr>
          <w:ilvl w:val="1"/>
          <w:numId w:val="14"/>
        </w:numPr>
        <w:shd w:val="clear" w:color="auto" w:fill="auto"/>
        <w:tabs>
          <w:tab w:val="left" w:pos="346"/>
        </w:tabs>
        <w:spacing w:after="0" w:line="226" w:lineRule="exact"/>
        <w:ind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 xml:space="preserve">Wiadomości oznaczone przez </w:t>
      </w:r>
      <w:proofErr w:type="gramStart"/>
      <w:r w:rsidRPr="00A31D1D">
        <w:rPr>
          <w:rFonts w:ascii="Calibri" w:hAnsi="Calibri" w:cs="Calibri"/>
          <w:color w:val="000000" w:themeColor="text1"/>
          <w:sz w:val="24"/>
          <w:szCs w:val="24"/>
        </w:rPr>
        <w:t>użytkowników jako</w:t>
      </w:r>
      <w:proofErr w:type="gramEnd"/>
      <w:r w:rsidRPr="00A31D1D">
        <w:rPr>
          <w:rFonts w:ascii="Calibri" w:hAnsi="Calibri" w:cs="Calibri"/>
          <w:color w:val="000000" w:themeColor="text1"/>
          <w:sz w:val="24"/>
          <w:szCs w:val="24"/>
        </w:rPr>
        <w:t xml:space="preserve"> SPAM lub NIE SPAM są automatycznie dodawane do silnika szkolenia antyspamowego.</w:t>
      </w:r>
    </w:p>
    <w:p w14:paraId="350F19C4" w14:textId="77777777" w:rsidR="00E8467E" w:rsidRPr="00A31D1D" w:rsidRDefault="00E8467E" w:rsidP="00E8467E">
      <w:pPr>
        <w:pStyle w:val="Tekstpodstawowy2"/>
        <w:numPr>
          <w:ilvl w:val="1"/>
          <w:numId w:val="14"/>
        </w:numPr>
        <w:shd w:val="clear" w:color="auto" w:fill="auto"/>
        <w:tabs>
          <w:tab w:val="left" w:pos="356"/>
        </w:tabs>
        <w:spacing w:after="0" w:line="226" w:lineRule="exact"/>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blokowania załączników na podstawie takich kryteriów jak: rodzaj i rozmiar załączników.</w:t>
      </w:r>
    </w:p>
    <w:p w14:paraId="1F5C431B" w14:textId="77777777" w:rsidR="00E8467E" w:rsidRPr="00A31D1D" w:rsidRDefault="00E8467E" w:rsidP="00E8467E">
      <w:pPr>
        <w:pStyle w:val="Tekstpodstawowy2"/>
        <w:numPr>
          <w:ilvl w:val="1"/>
          <w:numId w:val="14"/>
        </w:numPr>
        <w:shd w:val="clear" w:color="auto" w:fill="auto"/>
        <w:tabs>
          <w:tab w:val="left" w:pos="380"/>
        </w:tabs>
        <w:spacing w:after="0" w:line="226" w:lineRule="exact"/>
        <w:ind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 xml:space="preserve">Wsparcie dla technologii hierarchicznego przechowywania danych, czyli umożliwiającej przeniesienie danych użytkownika z zasobów szybkich na wolniejszy </w:t>
      </w:r>
      <w:proofErr w:type="spellStart"/>
      <w:r w:rsidRPr="00A31D1D">
        <w:rPr>
          <w:rFonts w:ascii="Calibri" w:hAnsi="Calibri" w:cs="Calibri"/>
          <w:color w:val="000000" w:themeColor="text1"/>
          <w:sz w:val="24"/>
          <w:szCs w:val="24"/>
        </w:rPr>
        <w:t>storage</w:t>
      </w:r>
      <w:proofErr w:type="spellEnd"/>
      <w:r w:rsidRPr="00A31D1D">
        <w:rPr>
          <w:rFonts w:ascii="Calibri" w:hAnsi="Calibri" w:cs="Calibri"/>
          <w:color w:val="000000" w:themeColor="text1"/>
          <w:sz w:val="24"/>
          <w:szCs w:val="24"/>
        </w:rPr>
        <w:t xml:space="preserve"> po spełnieniu warunku czasowego.</w:t>
      </w:r>
    </w:p>
    <w:p w14:paraId="3187208D" w14:textId="77777777" w:rsidR="00E8467E" w:rsidRPr="00A31D1D" w:rsidRDefault="00E8467E" w:rsidP="00E8467E">
      <w:pPr>
        <w:pStyle w:val="Tekstpodstawowy2"/>
        <w:numPr>
          <w:ilvl w:val="1"/>
          <w:numId w:val="14"/>
        </w:numPr>
        <w:shd w:val="clear" w:color="auto" w:fill="auto"/>
        <w:tabs>
          <w:tab w:val="left" w:pos="471"/>
        </w:tabs>
        <w:spacing w:after="0" w:line="226" w:lineRule="exact"/>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zainstalowania i zarządzania certyfikatami z konsoli administracyjnej.</w:t>
      </w:r>
    </w:p>
    <w:p w14:paraId="27F88E7A" w14:textId="77777777" w:rsidR="00E8467E" w:rsidRPr="00A31D1D" w:rsidRDefault="00E8467E" w:rsidP="00E8467E">
      <w:pPr>
        <w:pStyle w:val="Tekstpodstawowy2"/>
        <w:numPr>
          <w:ilvl w:val="1"/>
          <w:numId w:val="14"/>
        </w:numPr>
        <w:shd w:val="clear" w:color="auto" w:fill="auto"/>
        <w:tabs>
          <w:tab w:val="left" w:pos="457"/>
        </w:tabs>
        <w:spacing w:after="0" w:line="226" w:lineRule="exact"/>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tworzenia/planowania backupu środowiska oprogramowania.</w:t>
      </w:r>
    </w:p>
    <w:p w14:paraId="057E9C37" w14:textId="77777777" w:rsidR="00E8467E" w:rsidRPr="00A31D1D" w:rsidRDefault="00E8467E" w:rsidP="00E8467E">
      <w:pPr>
        <w:pStyle w:val="Tekstpodstawowy2"/>
        <w:numPr>
          <w:ilvl w:val="1"/>
          <w:numId w:val="14"/>
        </w:numPr>
        <w:shd w:val="clear" w:color="auto" w:fill="auto"/>
        <w:tabs>
          <w:tab w:val="left" w:pos="514"/>
        </w:tabs>
        <w:spacing w:after="0" w:line="226" w:lineRule="exact"/>
        <w:ind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realizowania kopii /odzyskiwania pojedynczej skrzynki lub zestawu skrzynek w sposób pozwalający na zachowanie dostępności i ciągłości pracy.</w:t>
      </w:r>
    </w:p>
    <w:p w14:paraId="653B9ECE" w14:textId="77777777" w:rsidR="00E8467E" w:rsidRPr="00A31D1D" w:rsidRDefault="00E8467E" w:rsidP="00E8467E">
      <w:pPr>
        <w:pStyle w:val="Tekstpodstawowy2"/>
        <w:numPr>
          <w:ilvl w:val="1"/>
          <w:numId w:val="14"/>
        </w:numPr>
        <w:shd w:val="clear" w:color="auto" w:fill="auto"/>
        <w:tabs>
          <w:tab w:val="left" w:pos="437"/>
        </w:tabs>
        <w:spacing w:after="0" w:line="226" w:lineRule="exact"/>
        <w:ind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Umożliwienie przenoszenia skrzynek pocztowych między serwerami, pozwalające na przeprowadzanie migracji i konserwacji w dowolnym czasie - nawet w godzinach pracy biurowej bez zakłócenia pracy użytkowników.</w:t>
      </w:r>
    </w:p>
    <w:p w14:paraId="3B4820D9" w14:textId="77777777" w:rsidR="00E8467E" w:rsidRPr="00A31D1D" w:rsidRDefault="00E8467E" w:rsidP="00E8467E">
      <w:pPr>
        <w:pStyle w:val="Tekstpodstawowy2"/>
        <w:shd w:val="clear" w:color="auto" w:fill="auto"/>
        <w:tabs>
          <w:tab w:val="left" w:pos="673"/>
        </w:tabs>
        <w:spacing w:after="176" w:line="226" w:lineRule="exact"/>
        <w:ind w:left="360" w:right="20" w:firstLine="0"/>
        <w:jc w:val="both"/>
        <w:rPr>
          <w:rFonts w:ascii="Calibri" w:hAnsi="Calibri" w:cs="Calibri"/>
          <w:color w:val="000000" w:themeColor="text1"/>
          <w:sz w:val="24"/>
          <w:szCs w:val="24"/>
        </w:rPr>
      </w:pPr>
    </w:p>
    <w:p w14:paraId="592100C5" w14:textId="77777777" w:rsidR="00E8467E" w:rsidRPr="00A31D1D" w:rsidRDefault="00E8467E" w:rsidP="00E8467E">
      <w:pPr>
        <w:pStyle w:val="Heading20"/>
        <w:numPr>
          <w:ilvl w:val="0"/>
          <w:numId w:val="14"/>
        </w:numPr>
        <w:shd w:val="clear" w:color="auto" w:fill="auto"/>
        <w:tabs>
          <w:tab w:val="left" w:pos="250"/>
        </w:tabs>
        <w:spacing w:before="0" w:line="230" w:lineRule="exact"/>
        <w:rPr>
          <w:rFonts w:ascii="Calibri" w:hAnsi="Calibri" w:cs="Calibri"/>
          <w:b/>
          <w:bCs/>
          <w:color w:val="000000" w:themeColor="text1"/>
          <w:sz w:val="24"/>
          <w:szCs w:val="24"/>
        </w:rPr>
      </w:pPr>
      <w:bookmarkStart w:id="18" w:name="bookmark4"/>
      <w:r w:rsidRPr="00A31D1D">
        <w:rPr>
          <w:rFonts w:ascii="Calibri" w:hAnsi="Calibri" w:cs="Calibri"/>
          <w:b/>
          <w:bCs/>
          <w:color w:val="000000" w:themeColor="text1"/>
          <w:sz w:val="24"/>
          <w:szCs w:val="24"/>
        </w:rPr>
        <w:t xml:space="preserve"> </w:t>
      </w:r>
      <w:bookmarkStart w:id="19" w:name="_Toc227242183"/>
      <w:r w:rsidRPr="00A31D1D">
        <w:rPr>
          <w:rFonts w:ascii="Calibri" w:hAnsi="Calibri" w:cs="Calibri"/>
          <w:b/>
          <w:bCs/>
          <w:color w:val="000000" w:themeColor="text1"/>
          <w:sz w:val="24"/>
          <w:szCs w:val="24"/>
        </w:rPr>
        <w:t>Funkcje organizacji danych</w:t>
      </w:r>
      <w:bookmarkEnd w:id="18"/>
      <w:bookmarkEnd w:id="19"/>
    </w:p>
    <w:p w14:paraId="62275A89" w14:textId="77777777" w:rsidR="00E8467E" w:rsidRPr="00A31D1D" w:rsidRDefault="00E8467E" w:rsidP="00E8467E">
      <w:pPr>
        <w:pStyle w:val="Tekstpodstawowy2"/>
        <w:numPr>
          <w:ilvl w:val="1"/>
          <w:numId w:val="14"/>
        </w:numPr>
        <w:shd w:val="clear" w:color="auto" w:fill="auto"/>
        <w:tabs>
          <w:tab w:val="left" w:pos="490"/>
        </w:tabs>
        <w:spacing w:after="0" w:line="230" w:lineRule="exact"/>
        <w:ind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definiowania zasad przechowywania: wszystkich wiadomości, wiadomości śmieci, wiadomości do odzyskania oraz wiadomości usuniętych.</w:t>
      </w:r>
    </w:p>
    <w:p w14:paraId="1AC912DD" w14:textId="77777777" w:rsidR="00E8467E" w:rsidRPr="00A31D1D" w:rsidRDefault="00E8467E" w:rsidP="00E8467E">
      <w:pPr>
        <w:pStyle w:val="Tekstpodstawowy2"/>
        <w:numPr>
          <w:ilvl w:val="1"/>
          <w:numId w:val="14"/>
        </w:numPr>
        <w:shd w:val="clear" w:color="auto" w:fill="auto"/>
        <w:tabs>
          <w:tab w:val="left" w:pos="452"/>
        </w:tabs>
        <w:spacing w:after="0" w:line="230" w:lineRule="exact"/>
        <w:ind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przeniesienia skrzynki pocztowej lub pocztowych z jednego serwera na drugi bez konieczności przestojów systemu lub generowania zdarzeń mających wpływ na działanie innych skrzynek.</w:t>
      </w:r>
    </w:p>
    <w:p w14:paraId="2EE55AA3" w14:textId="77777777" w:rsidR="00E8467E" w:rsidRPr="00A31D1D" w:rsidRDefault="00E8467E" w:rsidP="00E8467E">
      <w:pPr>
        <w:pStyle w:val="Tekstpodstawowy2"/>
        <w:numPr>
          <w:ilvl w:val="1"/>
          <w:numId w:val="14"/>
        </w:numPr>
        <w:shd w:val="clear" w:color="auto" w:fill="auto"/>
        <w:tabs>
          <w:tab w:val="left" w:pos="404"/>
        </w:tabs>
        <w:spacing w:after="180" w:line="230" w:lineRule="exact"/>
        <w:ind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włączenia funkcji odzyskiwania przez użytkownika usuniętych elementów, w określonym przez administratora systemu czasie.</w:t>
      </w:r>
    </w:p>
    <w:p w14:paraId="2FD2FB74" w14:textId="77777777" w:rsidR="00E8467E" w:rsidRPr="00A31D1D" w:rsidRDefault="00E8467E" w:rsidP="00E8467E">
      <w:pPr>
        <w:pStyle w:val="Tekstpodstawowy2"/>
        <w:shd w:val="clear" w:color="auto" w:fill="auto"/>
        <w:tabs>
          <w:tab w:val="left" w:pos="404"/>
        </w:tabs>
        <w:spacing w:after="180" w:line="230" w:lineRule="exact"/>
        <w:ind w:left="360" w:right="20" w:firstLine="0"/>
        <w:jc w:val="both"/>
        <w:rPr>
          <w:rFonts w:ascii="Calibri" w:hAnsi="Calibri" w:cs="Calibri"/>
          <w:color w:val="000000" w:themeColor="text1"/>
          <w:sz w:val="24"/>
          <w:szCs w:val="24"/>
        </w:rPr>
      </w:pPr>
    </w:p>
    <w:p w14:paraId="4C055B9E" w14:textId="77777777" w:rsidR="00E8467E" w:rsidRPr="00A31D1D" w:rsidRDefault="00E8467E" w:rsidP="00E8467E">
      <w:pPr>
        <w:pStyle w:val="Heading20"/>
        <w:numPr>
          <w:ilvl w:val="0"/>
          <w:numId w:val="14"/>
        </w:numPr>
        <w:shd w:val="clear" w:color="auto" w:fill="auto"/>
        <w:tabs>
          <w:tab w:val="left" w:pos="250"/>
        </w:tabs>
        <w:spacing w:before="0" w:line="230" w:lineRule="exact"/>
        <w:rPr>
          <w:rFonts w:ascii="Calibri" w:hAnsi="Calibri" w:cs="Calibri"/>
          <w:b/>
          <w:bCs/>
          <w:color w:val="000000" w:themeColor="text1"/>
          <w:sz w:val="24"/>
          <w:szCs w:val="24"/>
        </w:rPr>
      </w:pPr>
      <w:bookmarkStart w:id="20" w:name="bookmark5"/>
      <w:r w:rsidRPr="00A31D1D">
        <w:rPr>
          <w:rFonts w:ascii="Calibri" w:hAnsi="Calibri" w:cs="Calibri"/>
          <w:b/>
          <w:bCs/>
          <w:color w:val="000000" w:themeColor="text1"/>
          <w:sz w:val="24"/>
          <w:szCs w:val="24"/>
        </w:rPr>
        <w:t xml:space="preserve"> </w:t>
      </w:r>
      <w:bookmarkStart w:id="21" w:name="_Toc227242184"/>
      <w:r w:rsidRPr="00A31D1D">
        <w:rPr>
          <w:rFonts w:ascii="Calibri" w:hAnsi="Calibri" w:cs="Calibri"/>
          <w:b/>
          <w:bCs/>
          <w:color w:val="000000" w:themeColor="text1"/>
          <w:sz w:val="24"/>
          <w:szCs w:val="24"/>
        </w:rPr>
        <w:t>Funkcje administracji syste</w:t>
      </w:r>
      <w:bookmarkEnd w:id="20"/>
      <w:r w:rsidRPr="00A31D1D">
        <w:rPr>
          <w:rFonts w:ascii="Calibri" w:hAnsi="Calibri" w:cs="Calibri"/>
          <w:b/>
          <w:bCs/>
          <w:color w:val="000000" w:themeColor="text1"/>
          <w:sz w:val="24"/>
          <w:szCs w:val="24"/>
        </w:rPr>
        <w:t>mem</w:t>
      </w:r>
      <w:bookmarkEnd w:id="21"/>
    </w:p>
    <w:p w14:paraId="0498AB5F" w14:textId="77777777" w:rsidR="00E8467E" w:rsidRPr="00A31D1D" w:rsidRDefault="00E8467E" w:rsidP="00E8467E">
      <w:pPr>
        <w:pStyle w:val="Tekstpodstawowy2"/>
        <w:numPr>
          <w:ilvl w:val="1"/>
          <w:numId w:val="14"/>
        </w:numPr>
        <w:shd w:val="clear" w:color="auto" w:fill="auto"/>
        <w:tabs>
          <w:tab w:val="left" w:pos="375"/>
        </w:tabs>
        <w:spacing w:after="0" w:line="230" w:lineRule="exact"/>
        <w:ind w:right="2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administracji systemem przez interfejs przeglądarkowy i klasyczną linię komend (</w:t>
      </w:r>
      <w:proofErr w:type="spellStart"/>
      <w:r w:rsidRPr="00A31D1D">
        <w:rPr>
          <w:rFonts w:ascii="Calibri" w:hAnsi="Calibri" w:cs="Calibri"/>
          <w:color w:val="000000" w:themeColor="text1"/>
          <w:sz w:val="24"/>
          <w:szCs w:val="24"/>
        </w:rPr>
        <w:t>Command</w:t>
      </w:r>
      <w:proofErr w:type="spellEnd"/>
      <w:r w:rsidRPr="00A31D1D">
        <w:rPr>
          <w:rFonts w:ascii="Calibri" w:hAnsi="Calibri" w:cs="Calibri"/>
          <w:color w:val="000000" w:themeColor="text1"/>
          <w:sz w:val="24"/>
          <w:szCs w:val="24"/>
        </w:rPr>
        <w:t xml:space="preserve"> Line Interface).</w:t>
      </w:r>
    </w:p>
    <w:p w14:paraId="6FF30F5C" w14:textId="77777777" w:rsidR="00E8467E" w:rsidRPr="00A31D1D" w:rsidRDefault="00E8467E" w:rsidP="00E8467E">
      <w:pPr>
        <w:pStyle w:val="Tekstpodstawowy2"/>
        <w:numPr>
          <w:ilvl w:val="1"/>
          <w:numId w:val="14"/>
        </w:numPr>
        <w:shd w:val="clear" w:color="auto" w:fill="auto"/>
        <w:tabs>
          <w:tab w:val="left" w:pos="401"/>
        </w:tabs>
        <w:spacing w:after="0" w:line="226" w:lineRule="exact"/>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tworzenia i zarządzania wieloma domenami w ramach jednej instancji serwera.</w:t>
      </w:r>
    </w:p>
    <w:p w14:paraId="5AA130EF" w14:textId="77777777" w:rsidR="00E8467E" w:rsidRPr="00A31D1D" w:rsidRDefault="00E8467E" w:rsidP="00E8467E">
      <w:pPr>
        <w:pStyle w:val="Tekstpodstawowy2"/>
        <w:numPr>
          <w:ilvl w:val="1"/>
          <w:numId w:val="14"/>
        </w:numPr>
        <w:shd w:val="clear" w:color="auto" w:fill="auto"/>
        <w:tabs>
          <w:tab w:val="left" w:pos="401"/>
        </w:tabs>
        <w:spacing w:after="0" w:line="226" w:lineRule="exact"/>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korzystania z różnych globalnych list adresowych dla każdej z domen.</w:t>
      </w:r>
    </w:p>
    <w:p w14:paraId="74DF2C0B" w14:textId="77777777" w:rsidR="00E8467E" w:rsidRPr="00A31D1D" w:rsidRDefault="00E8467E" w:rsidP="00E8467E">
      <w:pPr>
        <w:pStyle w:val="Tekstpodstawowy2"/>
        <w:numPr>
          <w:ilvl w:val="1"/>
          <w:numId w:val="14"/>
        </w:numPr>
        <w:shd w:val="clear" w:color="auto" w:fill="auto"/>
        <w:tabs>
          <w:tab w:val="left" w:pos="401"/>
        </w:tabs>
        <w:spacing w:after="0" w:line="226" w:lineRule="exact"/>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przyznania określonej przestrzeni dyskowej dla określonej domeny.</w:t>
      </w:r>
    </w:p>
    <w:p w14:paraId="30A99F6D" w14:textId="77777777" w:rsidR="00E8467E" w:rsidRPr="00A31D1D" w:rsidRDefault="00E8467E" w:rsidP="00E8467E">
      <w:pPr>
        <w:pStyle w:val="Tekstpodstawowy2"/>
        <w:numPr>
          <w:ilvl w:val="1"/>
          <w:numId w:val="14"/>
        </w:numPr>
        <w:shd w:val="clear" w:color="auto" w:fill="auto"/>
        <w:tabs>
          <w:tab w:val="left" w:pos="401"/>
        </w:tabs>
        <w:spacing w:after="0" w:line="226" w:lineRule="exact"/>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przyznania określonej przestrzeni dyskowej dla określonego konta.</w:t>
      </w:r>
    </w:p>
    <w:p w14:paraId="7655F522" w14:textId="77777777" w:rsidR="00E8467E" w:rsidRPr="00A31D1D" w:rsidRDefault="00E8467E" w:rsidP="00E8467E">
      <w:pPr>
        <w:pStyle w:val="Tekstpodstawowy2"/>
        <w:numPr>
          <w:ilvl w:val="1"/>
          <w:numId w:val="14"/>
        </w:numPr>
        <w:shd w:val="clear" w:color="auto" w:fill="auto"/>
        <w:tabs>
          <w:tab w:val="left" w:pos="401"/>
        </w:tabs>
        <w:spacing w:after="0" w:line="226" w:lineRule="exact"/>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przeniesienia domeny.</w:t>
      </w:r>
    </w:p>
    <w:p w14:paraId="5AA9FFB4" w14:textId="77777777" w:rsidR="00E8467E" w:rsidRPr="00A31D1D" w:rsidRDefault="00E8467E" w:rsidP="00E8467E">
      <w:pPr>
        <w:pStyle w:val="Tekstpodstawowy2"/>
        <w:numPr>
          <w:ilvl w:val="1"/>
          <w:numId w:val="14"/>
        </w:numPr>
        <w:shd w:val="clear" w:color="auto" w:fill="auto"/>
        <w:tabs>
          <w:tab w:val="left" w:pos="401"/>
        </w:tabs>
        <w:spacing w:after="0" w:line="226" w:lineRule="exact"/>
        <w:jc w:val="both"/>
        <w:rPr>
          <w:rFonts w:ascii="Calibri" w:hAnsi="Calibri" w:cs="Calibri"/>
          <w:color w:val="000000" w:themeColor="text1"/>
          <w:sz w:val="24"/>
          <w:szCs w:val="24"/>
        </w:rPr>
      </w:pPr>
      <w:r w:rsidRPr="00A31D1D">
        <w:rPr>
          <w:rFonts w:ascii="Calibri" w:hAnsi="Calibri" w:cs="Calibri"/>
          <w:color w:val="000000" w:themeColor="text1"/>
          <w:sz w:val="24"/>
          <w:szCs w:val="24"/>
        </w:rPr>
        <w:t xml:space="preserve">Możliwość przeszukiwania skrzynek pocztowych z poziomu konsoli administracyjnej na podstawie kwerendy wyszukiwania, z możliwością wybrania wszystkich lub tylko grupy kont pocztowych do przeszukania. Wyniki zapisywane </w:t>
      </w:r>
      <w:proofErr w:type="gramStart"/>
      <w:r w:rsidRPr="00A31D1D">
        <w:rPr>
          <w:rFonts w:ascii="Calibri" w:hAnsi="Calibri" w:cs="Calibri"/>
          <w:color w:val="000000" w:themeColor="text1"/>
          <w:sz w:val="24"/>
          <w:szCs w:val="24"/>
        </w:rPr>
        <w:t>są jako</w:t>
      </w:r>
      <w:proofErr w:type="gramEnd"/>
      <w:r w:rsidRPr="00A31D1D">
        <w:rPr>
          <w:rFonts w:ascii="Calibri" w:hAnsi="Calibri" w:cs="Calibri"/>
          <w:color w:val="000000" w:themeColor="text1"/>
          <w:sz w:val="24"/>
          <w:szCs w:val="24"/>
        </w:rPr>
        <w:t xml:space="preserve"> kopie wiadomości, na zdefiniowanej w zapytaniu skrzynce pocztowej, w wybranym folderze docelowym. System musi umożliwiać nadawanie uprawnień do przeszukiwania treści skrzynek dla wybranych użytkowników.</w:t>
      </w:r>
    </w:p>
    <w:p w14:paraId="46C37B06" w14:textId="77777777" w:rsidR="00E8467E" w:rsidRPr="00A31D1D" w:rsidRDefault="00E8467E" w:rsidP="00E8467E">
      <w:pPr>
        <w:pStyle w:val="Tekstpodstawowy2"/>
        <w:numPr>
          <w:ilvl w:val="1"/>
          <w:numId w:val="14"/>
        </w:numPr>
        <w:shd w:val="clear" w:color="auto" w:fill="auto"/>
        <w:tabs>
          <w:tab w:val="left" w:pos="401"/>
        </w:tabs>
        <w:spacing w:after="0" w:line="226" w:lineRule="exact"/>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przypisania użytkownikowi zastępczego adresu e-mail (aliasu).</w:t>
      </w:r>
    </w:p>
    <w:p w14:paraId="54537ED4" w14:textId="77777777" w:rsidR="00E8467E" w:rsidRPr="00A31D1D" w:rsidRDefault="00E8467E" w:rsidP="00E8467E">
      <w:pPr>
        <w:pStyle w:val="Tekstpodstawowy2"/>
        <w:numPr>
          <w:ilvl w:val="1"/>
          <w:numId w:val="14"/>
        </w:numPr>
        <w:shd w:val="clear" w:color="auto" w:fill="auto"/>
        <w:tabs>
          <w:tab w:val="left" w:pos="401"/>
        </w:tabs>
        <w:spacing w:after="0" w:line="226" w:lineRule="exact"/>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tworzenia grup dystrybucyjnych wiadomości e-mail.</w:t>
      </w:r>
    </w:p>
    <w:p w14:paraId="22356934" w14:textId="77777777" w:rsidR="00E8467E" w:rsidRPr="00A31D1D" w:rsidRDefault="00E8467E" w:rsidP="00E8467E">
      <w:pPr>
        <w:pStyle w:val="Tekstpodstawowy2"/>
        <w:shd w:val="clear" w:color="auto" w:fill="auto"/>
        <w:tabs>
          <w:tab w:val="left" w:pos="401"/>
        </w:tabs>
        <w:spacing w:after="0" w:line="226" w:lineRule="exact"/>
        <w:ind w:left="60" w:firstLine="0"/>
        <w:jc w:val="both"/>
        <w:rPr>
          <w:rFonts w:ascii="Calibri" w:hAnsi="Calibri" w:cs="Calibri"/>
          <w:color w:val="000000" w:themeColor="text1"/>
          <w:sz w:val="24"/>
          <w:szCs w:val="24"/>
        </w:rPr>
      </w:pPr>
    </w:p>
    <w:p w14:paraId="7611AFBA" w14:textId="77777777" w:rsidR="00E8467E" w:rsidRDefault="00E8467E" w:rsidP="00E8467E">
      <w:pPr>
        <w:pStyle w:val="Tekstpodstawowy2"/>
        <w:shd w:val="clear" w:color="auto" w:fill="auto"/>
        <w:tabs>
          <w:tab w:val="left" w:pos="401"/>
        </w:tabs>
        <w:spacing w:after="0" w:line="226" w:lineRule="exact"/>
        <w:ind w:left="60" w:firstLine="0"/>
        <w:jc w:val="both"/>
        <w:rPr>
          <w:rFonts w:ascii="Calibri" w:hAnsi="Calibri" w:cs="Calibri"/>
          <w:color w:val="000000" w:themeColor="text1"/>
          <w:sz w:val="24"/>
          <w:szCs w:val="24"/>
        </w:rPr>
      </w:pPr>
    </w:p>
    <w:p w14:paraId="74D2FEE1" w14:textId="77777777" w:rsidR="00A31D1D" w:rsidRPr="00A31D1D" w:rsidRDefault="00A31D1D" w:rsidP="00E8467E">
      <w:pPr>
        <w:pStyle w:val="Tekstpodstawowy2"/>
        <w:shd w:val="clear" w:color="auto" w:fill="auto"/>
        <w:tabs>
          <w:tab w:val="left" w:pos="401"/>
        </w:tabs>
        <w:spacing w:after="0" w:line="226" w:lineRule="exact"/>
        <w:ind w:left="60" w:firstLine="0"/>
        <w:jc w:val="both"/>
        <w:rPr>
          <w:rFonts w:ascii="Calibri" w:hAnsi="Calibri" w:cs="Calibri"/>
          <w:color w:val="000000" w:themeColor="text1"/>
          <w:sz w:val="24"/>
          <w:szCs w:val="24"/>
        </w:rPr>
      </w:pPr>
    </w:p>
    <w:p w14:paraId="1F8F697C" w14:textId="77777777" w:rsidR="00E8467E" w:rsidRPr="00A31D1D" w:rsidRDefault="00E8467E" w:rsidP="00E8467E">
      <w:pPr>
        <w:pStyle w:val="Heading10"/>
        <w:numPr>
          <w:ilvl w:val="0"/>
          <w:numId w:val="14"/>
        </w:numPr>
        <w:shd w:val="clear" w:color="auto" w:fill="auto"/>
        <w:tabs>
          <w:tab w:val="left" w:pos="391"/>
        </w:tabs>
        <w:spacing w:after="0" w:line="226" w:lineRule="exact"/>
        <w:rPr>
          <w:rFonts w:ascii="Calibri" w:hAnsi="Calibri" w:cs="Calibri"/>
          <w:b/>
          <w:bCs/>
          <w:color w:val="000000" w:themeColor="text1"/>
          <w:sz w:val="24"/>
          <w:szCs w:val="24"/>
        </w:rPr>
      </w:pPr>
      <w:bookmarkStart w:id="22" w:name="_Toc227242185"/>
      <w:r w:rsidRPr="00A31D1D">
        <w:rPr>
          <w:rFonts w:ascii="Calibri" w:hAnsi="Calibri" w:cs="Calibri"/>
          <w:b/>
          <w:bCs/>
          <w:color w:val="000000" w:themeColor="text1"/>
          <w:sz w:val="24"/>
          <w:szCs w:val="24"/>
        </w:rPr>
        <w:t>Funkcje edycji dokumentów</w:t>
      </w:r>
      <w:bookmarkEnd w:id="22"/>
    </w:p>
    <w:p w14:paraId="5BCE77B6" w14:textId="77777777" w:rsidR="00E8467E" w:rsidRPr="00A31D1D" w:rsidRDefault="00E8467E" w:rsidP="00E8467E">
      <w:pPr>
        <w:pStyle w:val="Heading10"/>
        <w:numPr>
          <w:ilvl w:val="1"/>
          <w:numId w:val="14"/>
        </w:numPr>
        <w:shd w:val="clear" w:color="auto" w:fill="auto"/>
        <w:tabs>
          <w:tab w:val="left" w:pos="391"/>
        </w:tabs>
        <w:spacing w:after="0" w:line="226" w:lineRule="exact"/>
        <w:rPr>
          <w:rFonts w:ascii="Calibri" w:hAnsi="Calibri" w:cs="Calibri"/>
          <w:color w:val="000000" w:themeColor="text1"/>
          <w:sz w:val="24"/>
          <w:szCs w:val="24"/>
        </w:rPr>
      </w:pPr>
      <w:bookmarkStart w:id="23" w:name="_Toc227242186"/>
      <w:r w:rsidRPr="00A31D1D">
        <w:rPr>
          <w:rFonts w:ascii="Calibri" w:hAnsi="Calibri" w:cs="Calibri"/>
          <w:color w:val="000000" w:themeColor="text1"/>
          <w:sz w:val="24"/>
          <w:szCs w:val="24"/>
        </w:rPr>
        <w:t>System powinien mieć możliwość edycji dokumentów Office: dokument tekstowy, arkusz kalkulacyjny, prezentacja.</w:t>
      </w:r>
      <w:bookmarkEnd w:id="23"/>
    </w:p>
    <w:p w14:paraId="1AD36DC4" w14:textId="77777777" w:rsidR="00E8467E" w:rsidRPr="00A31D1D" w:rsidRDefault="00E8467E" w:rsidP="00E8467E">
      <w:pPr>
        <w:pStyle w:val="Heading10"/>
        <w:numPr>
          <w:ilvl w:val="1"/>
          <w:numId w:val="14"/>
        </w:numPr>
        <w:shd w:val="clear" w:color="auto" w:fill="auto"/>
        <w:tabs>
          <w:tab w:val="left" w:pos="391"/>
        </w:tabs>
        <w:spacing w:after="0" w:line="226" w:lineRule="exact"/>
        <w:rPr>
          <w:rFonts w:ascii="Calibri" w:hAnsi="Calibri" w:cs="Calibri"/>
          <w:color w:val="000000" w:themeColor="text1"/>
          <w:sz w:val="24"/>
          <w:szCs w:val="24"/>
        </w:rPr>
      </w:pPr>
      <w:bookmarkStart w:id="24" w:name="_Toc227242187"/>
      <w:r w:rsidRPr="00A31D1D">
        <w:rPr>
          <w:rFonts w:ascii="Calibri" w:hAnsi="Calibri" w:cs="Calibri"/>
          <w:color w:val="000000" w:themeColor="text1"/>
          <w:sz w:val="24"/>
          <w:szCs w:val="24"/>
        </w:rPr>
        <w:t>Moduł edycji dokumentów jest dostępny w panelu webowym i pozwala na edycję dokumentów już zapisanych i tworzenie nowych, zapisywanych w folderach plikowych.</w:t>
      </w:r>
      <w:bookmarkEnd w:id="24"/>
    </w:p>
    <w:p w14:paraId="3C26BA37" w14:textId="77777777" w:rsidR="00E8467E" w:rsidRPr="00A31D1D" w:rsidRDefault="00E8467E" w:rsidP="00E8467E">
      <w:pPr>
        <w:pStyle w:val="Heading10"/>
        <w:numPr>
          <w:ilvl w:val="1"/>
          <w:numId w:val="14"/>
        </w:numPr>
        <w:shd w:val="clear" w:color="auto" w:fill="auto"/>
        <w:tabs>
          <w:tab w:val="left" w:pos="391"/>
        </w:tabs>
        <w:spacing w:after="0" w:line="226" w:lineRule="exact"/>
        <w:rPr>
          <w:rFonts w:ascii="Calibri" w:hAnsi="Calibri" w:cs="Calibri"/>
          <w:color w:val="000000" w:themeColor="text1"/>
          <w:sz w:val="24"/>
          <w:szCs w:val="24"/>
        </w:rPr>
      </w:pPr>
      <w:bookmarkStart w:id="25" w:name="bookmark6"/>
      <w:bookmarkStart w:id="26" w:name="_Toc227242188"/>
      <w:r w:rsidRPr="00A31D1D">
        <w:rPr>
          <w:rFonts w:ascii="Calibri" w:hAnsi="Calibri" w:cs="Calibri"/>
          <w:color w:val="000000" w:themeColor="text1"/>
          <w:sz w:val="24"/>
          <w:szCs w:val="24"/>
        </w:rPr>
        <w:t xml:space="preserve">Moduł powinien mieć wsparcie minimum dla podstawowych formatów </w:t>
      </w:r>
      <w:proofErr w:type="spellStart"/>
      <w:proofErr w:type="gramStart"/>
      <w:r w:rsidRPr="00A31D1D">
        <w:rPr>
          <w:rFonts w:ascii="Calibri" w:hAnsi="Calibri" w:cs="Calibri"/>
          <w:color w:val="000000" w:themeColor="text1"/>
          <w:sz w:val="24"/>
          <w:szCs w:val="24"/>
        </w:rPr>
        <w:t>MSOffice</w:t>
      </w:r>
      <w:proofErr w:type="spellEnd"/>
      <w:r w:rsidRPr="00A31D1D">
        <w:rPr>
          <w:rFonts w:ascii="Calibri" w:hAnsi="Calibri" w:cs="Calibri"/>
          <w:color w:val="000000" w:themeColor="text1"/>
          <w:sz w:val="24"/>
          <w:szCs w:val="24"/>
        </w:rPr>
        <w:t>: .</w:t>
      </w:r>
      <w:proofErr w:type="spellStart"/>
      <w:r w:rsidRPr="00A31D1D">
        <w:rPr>
          <w:rFonts w:ascii="Calibri" w:hAnsi="Calibri" w:cs="Calibri"/>
          <w:color w:val="000000" w:themeColor="text1"/>
          <w:sz w:val="24"/>
          <w:szCs w:val="24"/>
        </w:rPr>
        <w:t>doc</w:t>
      </w:r>
      <w:proofErr w:type="spellEnd"/>
      <w:r w:rsidRPr="00A31D1D">
        <w:rPr>
          <w:rFonts w:ascii="Calibri" w:hAnsi="Calibri" w:cs="Calibri"/>
          <w:color w:val="000000" w:themeColor="text1"/>
          <w:sz w:val="24"/>
          <w:szCs w:val="24"/>
        </w:rPr>
        <w:t>, .</w:t>
      </w:r>
      <w:proofErr w:type="gramEnd"/>
      <w:r w:rsidRPr="00A31D1D">
        <w:rPr>
          <w:rFonts w:ascii="Calibri" w:hAnsi="Calibri" w:cs="Calibri"/>
          <w:color w:val="000000" w:themeColor="text1"/>
          <w:sz w:val="24"/>
          <w:szCs w:val="24"/>
        </w:rPr>
        <w:t>xls i .</w:t>
      </w:r>
      <w:proofErr w:type="spellStart"/>
      <w:proofErr w:type="gramStart"/>
      <w:r w:rsidRPr="00A31D1D">
        <w:rPr>
          <w:rFonts w:ascii="Calibri" w:hAnsi="Calibri" w:cs="Calibri"/>
          <w:color w:val="000000" w:themeColor="text1"/>
          <w:sz w:val="24"/>
          <w:szCs w:val="24"/>
        </w:rPr>
        <w:t>ppt</w:t>
      </w:r>
      <w:bookmarkEnd w:id="25"/>
      <w:bookmarkEnd w:id="26"/>
      <w:proofErr w:type="spellEnd"/>
      <w:proofErr w:type="gramEnd"/>
    </w:p>
    <w:p w14:paraId="34C2AACB" w14:textId="77777777" w:rsidR="00E8467E" w:rsidRPr="00A31D1D" w:rsidRDefault="00E8467E" w:rsidP="00E8467E">
      <w:pPr>
        <w:pStyle w:val="Heading10"/>
        <w:shd w:val="clear" w:color="auto" w:fill="auto"/>
        <w:tabs>
          <w:tab w:val="left" w:pos="391"/>
        </w:tabs>
        <w:spacing w:after="0" w:line="226" w:lineRule="exact"/>
        <w:ind w:firstLine="0"/>
        <w:rPr>
          <w:rFonts w:ascii="Calibri" w:hAnsi="Calibri" w:cs="Calibri"/>
          <w:b/>
          <w:bCs/>
          <w:color w:val="000000" w:themeColor="text1"/>
          <w:sz w:val="24"/>
          <w:szCs w:val="24"/>
        </w:rPr>
      </w:pPr>
    </w:p>
    <w:p w14:paraId="2B1F0D48" w14:textId="77777777" w:rsidR="00E8467E" w:rsidRPr="00A31D1D" w:rsidRDefault="00E8467E" w:rsidP="00E8467E">
      <w:pPr>
        <w:pStyle w:val="Heading10"/>
        <w:shd w:val="clear" w:color="auto" w:fill="auto"/>
        <w:tabs>
          <w:tab w:val="left" w:pos="391"/>
        </w:tabs>
        <w:spacing w:after="0" w:line="226" w:lineRule="exact"/>
        <w:ind w:firstLine="0"/>
        <w:rPr>
          <w:rFonts w:ascii="Calibri" w:hAnsi="Calibri" w:cs="Calibri"/>
          <w:b/>
          <w:bCs/>
          <w:color w:val="000000" w:themeColor="text1"/>
          <w:sz w:val="24"/>
          <w:szCs w:val="24"/>
        </w:rPr>
      </w:pPr>
    </w:p>
    <w:p w14:paraId="614D4D55" w14:textId="77777777" w:rsidR="00E8467E" w:rsidRPr="00A31D1D" w:rsidRDefault="00E8467E" w:rsidP="00E8467E">
      <w:pPr>
        <w:pStyle w:val="Heading10"/>
        <w:numPr>
          <w:ilvl w:val="0"/>
          <w:numId w:val="14"/>
        </w:numPr>
        <w:shd w:val="clear" w:color="auto" w:fill="auto"/>
        <w:tabs>
          <w:tab w:val="left" w:pos="391"/>
        </w:tabs>
        <w:spacing w:after="0" w:line="226" w:lineRule="exact"/>
        <w:rPr>
          <w:rFonts w:ascii="Calibri" w:hAnsi="Calibri" w:cs="Calibri"/>
          <w:b/>
          <w:bCs/>
          <w:color w:val="000000" w:themeColor="text1"/>
          <w:sz w:val="24"/>
          <w:szCs w:val="24"/>
        </w:rPr>
      </w:pPr>
      <w:bookmarkStart w:id="27" w:name="_Toc227242189"/>
      <w:r w:rsidRPr="00A31D1D">
        <w:rPr>
          <w:rFonts w:ascii="Calibri" w:hAnsi="Calibri" w:cs="Calibri"/>
          <w:b/>
          <w:bCs/>
          <w:color w:val="000000" w:themeColor="text1"/>
          <w:sz w:val="24"/>
          <w:szCs w:val="24"/>
        </w:rPr>
        <w:t>Archiwizacja wiadomość</w:t>
      </w:r>
      <w:bookmarkEnd w:id="27"/>
    </w:p>
    <w:p w14:paraId="6D9CAF56" w14:textId="77777777" w:rsidR="00E8467E" w:rsidRPr="00A31D1D" w:rsidRDefault="00E8467E" w:rsidP="00E8467E">
      <w:pPr>
        <w:pStyle w:val="Heading10"/>
        <w:numPr>
          <w:ilvl w:val="1"/>
          <w:numId w:val="15"/>
        </w:numPr>
        <w:shd w:val="clear" w:color="auto" w:fill="auto"/>
        <w:tabs>
          <w:tab w:val="left" w:pos="391"/>
        </w:tabs>
        <w:spacing w:after="0" w:line="226" w:lineRule="exact"/>
        <w:rPr>
          <w:rFonts w:ascii="Calibri" w:hAnsi="Calibri" w:cs="Calibri"/>
          <w:color w:val="000000" w:themeColor="text1"/>
          <w:sz w:val="24"/>
          <w:szCs w:val="24"/>
        </w:rPr>
      </w:pPr>
      <w:bookmarkStart w:id="28" w:name="_Toc227242190"/>
      <w:r w:rsidRPr="00A31D1D">
        <w:rPr>
          <w:rFonts w:ascii="Calibri" w:hAnsi="Calibri" w:cs="Calibri"/>
          <w:color w:val="000000" w:themeColor="text1"/>
          <w:sz w:val="24"/>
          <w:szCs w:val="24"/>
        </w:rPr>
        <w:t>Oprogramowanie musi zawierać moduł archiwalny oferujący możliwość wyszukiwania wiadomości po ich treści oraz załącznikach, sortowanie według zadanego klucza oraz konfigurowanie polityki retencji dla minimum 100 kont.</w:t>
      </w:r>
      <w:bookmarkEnd w:id="28"/>
    </w:p>
    <w:p w14:paraId="2EFF60F1" w14:textId="77777777" w:rsidR="00E8467E" w:rsidRPr="00A31D1D" w:rsidRDefault="00E8467E" w:rsidP="00E8467E">
      <w:pPr>
        <w:pStyle w:val="Heading10"/>
        <w:numPr>
          <w:ilvl w:val="1"/>
          <w:numId w:val="15"/>
        </w:numPr>
        <w:shd w:val="clear" w:color="auto" w:fill="auto"/>
        <w:tabs>
          <w:tab w:val="left" w:pos="391"/>
        </w:tabs>
        <w:spacing w:after="0" w:line="226" w:lineRule="exact"/>
        <w:rPr>
          <w:rFonts w:ascii="Calibri" w:hAnsi="Calibri" w:cs="Calibri"/>
          <w:color w:val="000000" w:themeColor="text1"/>
          <w:sz w:val="24"/>
          <w:szCs w:val="24"/>
        </w:rPr>
      </w:pPr>
      <w:bookmarkStart w:id="29" w:name="_Toc227242191"/>
      <w:r w:rsidRPr="00A31D1D">
        <w:rPr>
          <w:rFonts w:ascii="Calibri" w:hAnsi="Calibri" w:cs="Calibri"/>
          <w:color w:val="000000" w:themeColor="text1"/>
          <w:sz w:val="24"/>
          <w:szCs w:val="24"/>
        </w:rPr>
        <w:t>Interfejs webowy do obsługi poczty powinien umożliwiać użytkownikowi dostęp do wiadomości przechowywanych w archiwum za zgodą administratora systemu.</w:t>
      </w:r>
      <w:bookmarkEnd w:id="29"/>
    </w:p>
    <w:p w14:paraId="1636CA35" w14:textId="77777777" w:rsidR="00E8467E" w:rsidRPr="00A31D1D" w:rsidRDefault="00E8467E" w:rsidP="00E8467E">
      <w:pPr>
        <w:pStyle w:val="Heading10"/>
        <w:numPr>
          <w:ilvl w:val="1"/>
          <w:numId w:val="15"/>
        </w:numPr>
        <w:shd w:val="clear" w:color="auto" w:fill="auto"/>
        <w:tabs>
          <w:tab w:val="left" w:pos="391"/>
        </w:tabs>
        <w:spacing w:after="0" w:line="226" w:lineRule="exact"/>
        <w:rPr>
          <w:rFonts w:ascii="Calibri" w:hAnsi="Calibri" w:cs="Calibri"/>
          <w:color w:val="000000" w:themeColor="text1"/>
          <w:sz w:val="24"/>
          <w:szCs w:val="24"/>
        </w:rPr>
      </w:pPr>
      <w:bookmarkStart w:id="30" w:name="_Toc227242192"/>
      <w:r w:rsidRPr="00A31D1D">
        <w:rPr>
          <w:rFonts w:ascii="Calibri" w:hAnsi="Calibri" w:cs="Calibri"/>
          <w:color w:val="000000" w:themeColor="text1"/>
          <w:sz w:val="24"/>
          <w:szCs w:val="24"/>
        </w:rPr>
        <w:t>System powinien być wyposażony w mechanizmy nadrzędne, pozwalające na włączenie automatycznej archiwizacji wszystkich wiadomości wchodzących i wychodzących dla jednego lub wielu kont. Minimum dla 100 kont.</w:t>
      </w:r>
      <w:bookmarkEnd w:id="30"/>
    </w:p>
    <w:p w14:paraId="4EF7FFC3" w14:textId="77777777" w:rsidR="00E8467E" w:rsidRPr="00A31D1D" w:rsidRDefault="00E8467E" w:rsidP="00E8467E">
      <w:pPr>
        <w:pStyle w:val="Heading10"/>
        <w:numPr>
          <w:ilvl w:val="1"/>
          <w:numId w:val="15"/>
        </w:numPr>
        <w:shd w:val="clear" w:color="auto" w:fill="auto"/>
        <w:tabs>
          <w:tab w:val="left" w:pos="391"/>
        </w:tabs>
        <w:spacing w:after="0" w:line="226" w:lineRule="exact"/>
        <w:rPr>
          <w:rFonts w:ascii="Calibri" w:hAnsi="Calibri" w:cs="Calibri"/>
          <w:color w:val="000000" w:themeColor="text1"/>
          <w:sz w:val="24"/>
          <w:szCs w:val="24"/>
        </w:rPr>
      </w:pPr>
      <w:bookmarkStart w:id="31" w:name="_Toc227242193"/>
      <w:r w:rsidRPr="00A31D1D">
        <w:rPr>
          <w:rFonts w:ascii="Calibri" w:hAnsi="Calibri" w:cs="Calibri"/>
          <w:color w:val="000000" w:themeColor="text1"/>
          <w:sz w:val="24"/>
          <w:szCs w:val="24"/>
        </w:rPr>
        <w:t xml:space="preserve">Mechanizm Archiwum musi umożliwiać wyszukiwanie wiadomości e-mail w aktywnych </w:t>
      </w:r>
      <w:r w:rsidRPr="00A31D1D">
        <w:rPr>
          <w:rFonts w:ascii="Calibri" w:hAnsi="Calibri" w:cs="Calibri"/>
          <w:color w:val="000000" w:themeColor="text1"/>
          <w:sz w:val="24"/>
          <w:szCs w:val="24"/>
        </w:rPr>
        <w:br/>
        <w:t>i zarchiwizowanych skrzynkach pocztowych oraz kopiowanie wyników do określonej skrzynki pocztowej.</w:t>
      </w:r>
      <w:bookmarkEnd w:id="31"/>
    </w:p>
    <w:p w14:paraId="1B1BB1A3" w14:textId="77777777" w:rsidR="00E8467E" w:rsidRPr="00A31D1D" w:rsidRDefault="00E8467E" w:rsidP="00E8467E">
      <w:pPr>
        <w:pStyle w:val="Heading10"/>
        <w:numPr>
          <w:ilvl w:val="1"/>
          <w:numId w:val="15"/>
        </w:numPr>
        <w:shd w:val="clear" w:color="auto" w:fill="auto"/>
        <w:tabs>
          <w:tab w:val="left" w:pos="391"/>
        </w:tabs>
        <w:spacing w:after="0" w:line="226" w:lineRule="exact"/>
        <w:rPr>
          <w:rFonts w:ascii="Calibri" w:hAnsi="Calibri" w:cs="Calibri"/>
          <w:color w:val="000000" w:themeColor="text1"/>
          <w:sz w:val="24"/>
          <w:szCs w:val="24"/>
        </w:rPr>
      </w:pPr>
      <w:bookmarkStart w:id="32" w:name="_Toc227242194"/>
      <w:r w:rsidRPr="00A31D1D">
        <w:rPr>
          <w:rFonts w:ascii="Calibri" w:hAnsi="Calibri" w:cs="Calibri"/>
          <w:color w:val="000000" w:themeColor="text1"/>
          <w:sz w:val="24"/>
          <w:szCs w:val="24"/>
        </w:rPr>
        <w:t>Oprogramowanie musi zawierać moduł archiwalny oferujący możliwość wyszukiwania wiadomości po ich treści oraz załącznikach, sortowanie według zadanego klucza oraz konfigurowanie polityki retencji.</w:t>
      </w:r>
      <w:bookmarkEnd w:id="32"/>
    </w:p>
    <w:p w14:paraId="107A6CDF" w14:textId="77777777" w:rsidR="00E8467E" w:rsidRPr="00A31D1D" w:rsidRDefault="00E8467E" w:rsidP="00E8467E">
      <w:pPr>
        <w:pStyle w:val="Heading10"/>
        <w:shd w:val="clear" w:color="auto" w:fill="auto"/>
        <w:tabs>
          <w:tab w:val="left" w:pos="391"/>
        </w:tabs>
        <w:spacing w:after="0" w:line="226" w:lineRule="exact"/>
        <w:ind w:left="360" w:firstLine="0"/>
        <w:rPr>
          <w:rFonts w:ascii="Calibri" w:hAnsi="Calibri" w:cs="Calibri"/>
          <w:b/>
          <w:bCs/>
          <w:color w:val="000000" w:themeColor="text1"/>
          <w:sz w:val="24"/>
          <w:szCs w:val="24"/>
        </w:rPr>
      </w:pPr>
    </w:p>
    <w:p w14:paraId="43AF5265" w14:textId="77777777" w:rsidR="00E8467E" w:rsidRPr="00A31D1D" w:rsidRDefault="00E8467E" w:rsidP="00E8467E">
      <w:pPr>
        <w:pStyle w:val="Heading10"/>
        <w:shd w:val="clear" w:color="auto" w:fill="auto"/>
        <w:tabs>
          <w:tab w:val="left" w:pos="391"/>
        </w:tabs>
        <w:spacing w:after="0" w:line="226" w:lineRule="exact"/>
        <w:ind w:firstLine="0"/>
        <w:rPr>
          <w:rFonts w:ascii="Calibri" w:hAnsi="Calibri" w:cs="Calibri"/>
          <w:b/>
          <w:bCs/>
          <w:color w:val="000000" w:themeColor="text1"/>
          <w:sz w:val="24"/>
          <w:szCs w:val="24"/>
        </w:rPr>
      </w:pPr>
    </w:p>
    <w:p w14:paraId="37F8CD0D" w14:textId="77777777" w:rsidR="00E8467E" w:rsidRPr="00A31D1D" w:rsidRDefault="00E8467E" w:rsidP="00E8467E">
      <w:pPr>
        <w:pStyle w:val="Heading10"/>
        <w:numPr>
          <w:ilvl w:val="0"/>
          <w:numId w:val="15"/>
        </w:numPr>
        <w:shd w:val="clear" w:color="auto" w:fill="auto"/>
        <w:tabs>
          <w:tab w:val="left" w:pos="391"/>
        </w:tabs>
        <w:spacing w:after="0" w:line="226" w:lineRule="exact"/>
        <w:rPr>
          <w:rFonts w:ascii="Calibri" w:hAnsi="Calibri" w:cs="Calibri"/>
          <w:b/>
          <w:bCs/>
          <w:color w:val="000000" w:themeColor="text1"/>
          <w:sz w:val="24"/>
          <w:szCs w:val="24"/>
        </w:rPr>
      </w:pPr>
      <w:bookmarkStart w:id="33" w:name="_Toc227242195"/>
      <w:r w:rsidRPr="00A31D1D">
        <w:rPr>
          <w:rFonts w:ascii="Calibri" w:hAnsi="Calibri" w:cs="Calibri"/>
          <w:b/>
          <w:bCs/>
          <w:color w:val="000000" w:themeColor="text1"/>
          <w:sz w:val="24"/>
          <w:szCs w:val="24"/>
        </w:rPr>
        <w:t>Zdolność do integracji</w:t>
      </w:r>
      <w:bookmarkEnd w:id="33"/>
    </w:p>
    <w:p w14:paraId="5EDF35D3" w14:textId="77777777" w:rsidR="00E8467E" w:rsidRPr="00A31D1D" w:rsidRDefault="00E8467E" w:rsidP="00E8467E">
      <w:pPr>
        <w:pStyle w:val="Heading10"/>
        <w:numPr>
          <w:ilvl w:val="2"/>
          <w:numId w:val="15"/>
        </w:numPr>
        <w:shd w:val="clear" w:color="auto" w:fill="auto"/>
        <w:tabs>
          <w:tab w:val="left" w:pos="391"/>
        </w:tabs>
        <w:spacing w:after="0" w:line="226" w:lineRule="exact"/>
        <w:rPr>
          <w:rFonts w:ascii="Calibri" w:hAnsi="Calibri" w:cs="Calibri"/>
          <w:color w:val="000000" w:themeColor="text1"/>
          <w:sz w:val="24"/>
          <w:szCs w:val="24"/>
        </w:rPr>
      </w:pPr>
      <w:bookmarkStart w:id="34" w:name="_Toc227242196"/>
      <w:r w:rsidRPr="00A31D1D">
        <w:rPr>
          <w:rFonts w:ascii="Calibri" w:hAnsi="Calibri" w:cs="Calibri"/>
          <w:color w:val="000000" w:themeColor="text1"/>
          <w:sz w:val="24"/>
          <w:szCs w:val="24"/>
        </w:rPr>
        <w:t xml:space="preserve">System musi zapewnić możliwość rozszerzania funkcjonalności poprzez dodatkowe moduły (zarówno od strony interfejsu użytkownika, jak i administratora - </w:t>
      </w:r>
      <w:proofErr w:type="spellStart"/>
      <w:r w:rsidRPr="00A31D1D">
        <w:rPr>
          <w:rFonts w:ascii="Calibri" w:hAnsi="Calibri" w:cs="Calibri"/>
          <w:color w:val="000000" w:themeColor="text1"/>
          <w:sz w:val="24"/>
          <w:szCs w:val="24"/>
        </w:rPr>
        <w:t>frontend</w:t>
      </w:r>
      <w:proofErr w:type="spellEnd"/>
      <w:r w:rsidRPr="00A31D1D">
        <w:rPr>
          <w:rFonts w:ascii="Calibri" w:hAnsi="Calibri" w:cs="Calibri"/>
          <w:color w:val="000000" w:themeColor="text1"/>
          <w:sz w:val="24"/>
          <w:szCs w:val="24"/>
        </w:rPr>
        <w:t>):</w:t>
      </w:r>
      <w:bookmarkEnd w:id="34"/>
    </w:p>
    <w:p w14:paraId="3420D225" w14:textId="77777777" w:rsidR="00E8467E" w:rsidRPr="00A31D1D" w:rsidRDefault="00E8467E" w:rsidP="00E8467E">
      <w:pPr>
        <w:pStyle w:val="Heading10"/>
        <w:numPr>
          <w:ilvl w:val="3"/>
          <w:numId w:val="15"/>
        </w:numPr>
        <w:shd w:val="clear" w:color="auto" w:fill="auto"/>
        <w:tabs>
          <w:tab w:val="left" w:pos="391"/>
        </w:tabs>
        <w:spacing w:after="0" w:line="226" w:lineRule="exact"/>
        <w:rPr>
          <w:rFonts w:ascii="Calibri" w:hAnsi="Calibri" w:cs="Calibri"/>
          <w:color w:val="000000" w:themeColor="text1"/>
          <w:sz w:val="24"/>
          <w:szCs w:val="24"/>
        </w:rPr>
      </w:pPr>
      <w:bookmarkStart w:id="35" w:name="_Toc227242197"/>
      <w:r w:rsidRPr="00A31D1D">
        <w:rPr>
          <w:rFonts w:ascii="Calibri" w:hAnsi="Calibri" w:cs="Calibri"/>
          <w:color w:val="000000" w:themeColor="text1"/>
          <w:sz w:val="24"/>
          <w:szCs w:val="24"/>
        </w:rPr>
        <w:t>W szczególności system musi zapewnić możliwość rozszerzenia i pełnej integracji w warstwie serwerowej (</w:t>
      </w:r>
      <w:proofErr w:type="spellStart"/>
      <w:r w:rsidRPr="00A31D1D">
        <w:rPr>
          <w:rFonts w:ascii="Calibri" w:hAnsi="Calibri" w:cs="Calibri"/>
          <w:color w:val="000000" w:themeColor="text1"/>
          <w:sz w:val="24"/>
          <w:szCs w:val="24"/>
        </w:rPr>
        <w:t>backend</w:t>
      </w:r>
      <w:proofErr w:type="spellEnd"/>
      <w:r w:rsidRPr="00A31D1D">
        <w:rPr>
          <w:rFonts w:ascii="Calibri" w:hAnsi="Calibri" w:cs="Calibri"/>
          <w:color w:val="000000" w:themeColor="text1"/>
          <w:sz w:val="24"/>
          <w:szCs w:val="24"/>
        </w:rPr>
        <w:t>).</w:t>
      </w:r>
      <w:bookmarkEnd w:id="35"/>
    </w:p>
    <w:p w14:paraId="6A2A9DE5" w14:textId="77777777" w:rsidR="00E8467E" w:rsidRPr="00A31D1D" w:rsidRDefault="00E8467E" w:rsidP="00E8467E">
      <w:pPr>
        <w:pStyle w:val="Heading10"/>
        <w:numPr>
          <w:ilvl w:val="3"/>
          <w:numId w:val="15"/>
        </w:numPr>
        <w:shd w:val="clear" w:color="auto" w:fill="auto"/>
        <w:tabs>
          <w:tab w:val="left" w:pos="391"/>
        </w:tabs>
        <w:spacing w:after="0" w:line="226" w:lineRule="exact"/>
        <w:rPr>
          <w:rFonts w:ascii="Calibri" w:hAnsi="Calibri" w:cs="Calibri"/>
          <w:color w:val="000000" w:themeColor="text1"/>
          <w:sz w:val="24"/>
          <w:szCs w:val="24"/>
        </w:rPr>
      </w:pPr>
      <w:bookmarkStart w:id="36" w:name="_Toc227242198"/>
      <w:r w:rsidRPr="00A31D1D">
        <w:rPr>
          <w:rFonts w:ascii="Calibri" w:hAnsi="Calibri" w:cs="Calibri"/>
          <w:color w:val="000000" w:themeColor="text1"/>
          <w:sz w:val="24"/>
          <w:szCs w:val="24"/>
        </w:rPr>
        <w:t>W szczególności system musi zapewnić możliwość rozszerzenia i pełnej integracji w warstwie interfejsu użytkowników oraz administratorów (</w:t>
      </w:r>
      <w:proofErr w:type="spellStart"/>
      <w:r w:rsidRPr="00A31D1D">
        <w:rPr>
          <w:rFonts w:ascii="Calibri" w:hAnsi="Calibri" w:cs="Calibri"/>
          <w:color w:val="000000" w:themeColor="text1"/>
          <w:sz w:val="24"/>
          <w:szCs w:val="24"/>
        </w:rPr>
        <w:t>frontend</w:t>
      </w:r>
      <w:proofErr w:type="spellEnd"/>
      <w:r w:rsidRPr="00A31D1D">
        <w:rPr>
          <w:rFonts w:ascii="Calibri" w:hAnsi="Calibri" w:cs="Calibri"/>
          <w:color w:val="000000" w:themeColor="text1"/>
          <w:sz w:val="24"/>
          <w:szCs w:val="24"/>
        </w:rPr>
        <w:t>) poprzez moduły instalowane przez interfejs administratora.</w:t>
      </w:r>
      <w:bookmarkEnd w:id="36"/>
    </w:p>
    <w:p w14:paraId="7FF84CD4" w14:textId="77777777" w:rsidR="00E8467E" w:rsidRPr="00A31D1D" w:rsidRDefault="00E8467E" w:rsidP="00E8467E">
      <w:pPr>
        <w:pStyle w:val="Heading10"/>
        <w:numPr>
          <w:ilvl w:val="2"/>
          <w:numId w:val="15"/>
        </w:numPr>
        <w:shd w:val="clear" w:color="auto" w:fill="auto"/>
        <w:tabs>
          <w:tab w:val="left" w:pos="391"/>
        </w:tabs>
        <w:spacing w:after="0" w:line="226" w:lineRule="exact"/>
        <w:rPr>
          <w:rFonts w:ascii="Calibri" w:hAnsi="Calibri" w:cs="Calibri"/>
          <w:color w:val="000000" w:themeColor="text1"/>
          <w:sz w:val="24"/>
          <w:szCs w:val="24"/>
        </w:rPr>
      </w:pPr>
      <w:bookmarkStart w:id="37" w:name="_Toc227242199"/>
      <w:r w:rsidRPr="00A31D1D">
        <w:rPr>
          <w:rFonts w:ascii="Calibri" w:hAnsi="Calibri" w:cs="Calibri"/>
          <w:color w:val="000000" w:themeColor="text1"/>
          <w:sz w:val="24"/>
          <w:szCs w:val="24"/>
        </w:rPr>
        <w:t xml:space="preserve">Producent musi zapewnić dokumentację tworzenia dodatkowych modułów rozszerzających zarówno warstwę </w:t>
      </w:r>
      <w:proofErr w:type="spellStart"/>
      <w:r w:rsidRPr="00A31D1D">
        <w:rPr>
          <w:rFonts w:ascii="Calibri" w:hAnsi="Calibri" w:cs="Calibri"/>
          <w:color w:val="000000" w:themeColor="text1"/>
          <w:sz w:val="24"/>
          <w:szCs w:val="24"/>
        </w:rPr>
        <w:t>frontend</w:t>
      </w:r>
      <w:proofErr w:type="spellEnd"/>
      <w:r w:rsidRPr="00A31D1D">
        <w:rPr>
          <w:rFonts w:ascii="Calibri" w:hAnsi="Calibri" w:cs="Calibri"/>
          <w:color w:val="000000" w:themeColor="text1"/>
          <w:sz w:val="24"/>
          <w:szCs w:val="24"/>
        </w:rPr>
        <w:t xml:space="preserve"> i </w:t>
      </w:r>
      <w:proofErr w:type="spellStart"/>
      <w:r w:rsidRPr="00A31D1D">
        <w:rPr>
          <w:rFonts w:ascii="Calibri" w:hAnsi="Calibri" w:cs="Calibri"/>
          <w:color w:val="000000" w:themeColor="text1"/>
          <w:sz w:val="24"/>
          <w:szCs w:val="24"/>
        </w:rPr>
        <w:t>backend</w:t>
      </w:r>
      <w:proofErr w:type="spellEnd"/>
      <w:r w:rsidRPr="00A31D1D">
        <w:rPr>
          <w:rFonts w:ascii="Calibri" w:hAnsi="Calibri" w:cs="Calibri"/>
          <w:color w:val="000000" w:themeColor="text1"/>
          <w:sz w:val="24"/>
          <w:szCs w:val="24"/>
        </w:rPr>
        <w:t>.</w:t>
      </w:r>
      <w:bookmarkEnd w:id="37"/>
      <w:r w:rsidRPr="00A31D1D">
        <w:rPr>
          <w:rFonts w:ascii="Calibri" w:hAnsi="Calibri" w:cs="Calibri"/>
          <w:color w:val="000000" w:themeColor="text1"/>
          <w:sz w:val="24"/>
          <w:szCs w:val="24"/>
        </w:rPr>
        <w:t xml:space="preserve"> </w:t>
      </w:r>
    </w:p>
    <w:p w14:paraId="73A85DC5" w14:textId="77777777" w:rsidR="00E8467E" w:rsidRPr="00A31D1D" w:rsidRDefault="00E8467E" w:rsidP="00E8467E">
      <w:pPr>
        <w:pStyle w:val="Heading10"/>
        <w:numPr>
          <w:ilvl w:val="1"/>
          <w:numId w:val="15"/>
        </w:numPr>
        <w:shd w:val="clear" w:color="auto" w:fill="auto"/>
        <w:tabs>
          <w:tab w:val="left" w:pos="391"/>
        </w:tabs>
        <w:spacing w:after="0" w:line="226" w:lineRule="exact"/>
        <w:rPr>
          <w:rFonts w:ascii="Calibri" w:hAnsi="Calibri" w:cs="Calibri"/>
          <w:color w:val="000000" w:themeColor="text1"/>
          <w:sz w:val="24"/>
          <w:szCs w:val="24"/>
        </w:rPr>
      </w:pPr>
      <w:bookmarkStart w:id="38" w:name="_Toc227242200"/>
      <w:r w:rsidRPr="00A31D1D">
        <w:rPr>
          <w:rFonts w:ascii="Calibri" w:hAnsi="Calibri" w:cs="Calibri"/>
          <w:color w:val="000000" w:themeColor="text1"/>
          <w:sz w:val="24"/>
          <w:szCs w:val="24"/>
        </w:rPr>
        <w:t>Moduły warstwy UI muszą mieć możliwość instalacji z poziomu panelu administratora.</w:t>
      </w:r>
      <w:bookmarkEnd w:id="38"/>
      <w:r w:rsidRPr="00A31D1D">
        <w:rPr>
          <w:rFonts w:ascii="Calibri" w:hAnsi="Calibri" w:cs="Calibri"/>
          <w:color w:val="000000" w:themeColor="text1"/>
          <w:sz w:val="24"/>
          <w:szCs w:val="24"/>
        </w:rPr>
        <w:t xml:space="preserve"> </w:t>
      </w:r>
    </w:p>
    <w:p w14:paraId="1D22390B" w14:textId="77777777" w:rsidR="00E8467E" w:rsidRPr="00A31D1D" w:rsidRDefault="00E8467E" w:rsidP="00E8467E">
      <w:pPr>
        <w:pStyle w:val="Tekstpodstawowy2"/>
        <w:shd w:val="clear" w:color="auto" w:fill="auto"/>
        <w:tabs>
          <w:tab w:val="left" w:pos="715"/>
        </w:tabs>
        <w:spacing w:after="0" w:line="230" w:lineRule="exact"/>
        <w:ind w:firstLine="0"/>
        <w:jc w:val="both"/>
        <w:rPr>
          <w:rFonts w:ascii="Calibri" w:hAnsi="Calibri" w:cs="Calibri"/>
          <w:color w:val="000000" w:themeColor="text1"/>
          <w:sz w:val="24"/>
          <w:szCs w:val="24"/>
        </w:rPr>
      </w:pPr>
    </w:p>
    <w:p w14:paraId="44F312D1" w14:textId="77777777" w:rsidR="00E8467E" w:rsidRPr="00A31D1D" w:rsidRDefault="00E8467E" w:rsidP="00E8467E">
      <w:pPr>
        <w:pStyle w:val="Tekstpodstawowy2"/>
        <w:shd w:val="clear" w:color="auto" w:fill="auto"/>
        <w:tabs>
          <w:tab w:val="left" w:pos="715"/>
        </w:tabs>
        <w:spacing w:after="0" w:line="230" w:lineRule="exact"/>
        <w:ind w:firstLine="0"/>
        <w:jc w:val="both"/>
        <w:rPr>
          <w:rFonts w:ascii="Calibri" w:hAnsi="Calibri" w:cs="Calibri"/>
          <w:color w:val="000000" w:themeColor="text1"/>
          <w:sz w:val="24"/>
          <w:szCs w:val="24"/>
        </w:rPr>
      </w:pPr>
    </w:p>
    <w:p w14:paraId="3C25C221" w14:textId="77777777" w:rsidR="00E8467E" w:rsidRPr="00A31D1D" w:rsidRDefault="00E8467E" w:rsidP="00E8467E">
      <w:pPr>
        <w:pStyle w:val="Heading10"/>
        <w:numPr>
          <w:ilvl w:val="0"/>
          <w:numId w:val="15"/>
        </w:numPr>
        <w:shd w:val="clear" w:color="auto" w:fill="auto"/>
        <w:tabs>
          <w:tab w:val="left" w:pos="391"/>
        </w:tabs>
        <w:spacing w:after="0" w:line="226" w:lineRule="exact"/>
        <w:rPr>
          <w:rFonts w:ascii="Calibri" w:hAnsi="Calibri" w:cs="Calibri"/>
          <w:b/>
          <w:bCs/>
          <w:color w:val="000000" w:themeColor="text1"/>
          <w:sz w:val="24"/>
          <w:szCs w:val="24"/>
        </w:rPr>
      </w:pPr>
      <w:bookmarkStart w:id="39" w:name="_Toc227242201"/>
      <w:proofErr w:type="spellStart"/>
      <w:r w:rsidRPr="00A31D1D">
        <w:rPr>
          <w:rFonts w:ascii="Calibri" w:hAnsi="Calibri" w:cs="Calibri"/>
          <w:b/>
          <w:bCs/>
          <w:color w:val="000000" w:themeColor="text1"/>
          <w:sz w:val="24"/>
          <w:szCs w:val="24"/>
        </w:rPr>
        <w:t>Support</w:t>
      </w:r>
      <w:proofErr w:type="spellEnd"/>
      <w:r w:rsidRPr="00A31D1D">
        <w:rPr>
          <w:rFonts w:ascii="Calibri" w:hAnsi="Calibri" w:cs="Calibri"/>
          <w:b/>
          <w:bCs/>
          <w:color w:val="000000" w:themeColor="text1"/>
          <w:sz w:val="24"/>
          <w:szCs w:val="24"/>
        </w:rPr>
        <w:t xml:space="preserve"> producenta systemu</w:t>
      </w:r>
      <w:bookmarkEnd w:id="39"/>
    </w:p>
    <w:p w14:paraId="0F953C8A" w14:textId="77777777" w:rsidR="00E8467E" w:rsidRPr="00A31D1D" w:rsidRDefault="00E8467E" w:rsidP="00E8467E">
      <w:pPr>
        <w:pStyle w:val="Heading10"/>
        <w:numPr>
          <w:ilvl w:val="1"/>
          <w:numId w:val="15"/>
        </w:numPr>
        <w:shd w:val="clear" w:color="auto" w:fill="auto"/>
        <w:tabs>
          <w:tab w:val="left" w:pos="391"/>
        </w:tabs>
        <w:spacing w:after="0" w:line="226" w:lineRule="exact"/>
        <w:rPr>
          <w:rFonts w:ascii="Calibri" w:hAnsi="Calibri" w:cs="Calibri"/>
          <w:color w:val="000000" w:themeColor="text1"/>
          <w:sz w:val="24"/>
          <w:szCs w:val="24"/>
        </w:rPr>
      </w:pPr>
      <w:bookmarkStart w:id="40" w:name="_Toc227242202"/>
      <w:r w:rsidRPr="00A31D1D">
        <w:rPr>
          <w:rFonts w:ascii="Calibri" w:hAnsi="Calibri" w:cs="Calibri"/>
          <w:color w:val="000000" w:themeColor="text1"/>
          <w:sz w:val="24"/>
          <w:szCs w:val="24"/>
        </w:rPr>
        <w:t>Należy wskazać link do strony producenta opisujący:</w:t>
      </w:r>
      <w:bookmarkEnd w:id="40"/>
    </w:p>
    <w:p w14:paraId="6B4037B9" w14:textId="77777777" w:rsidR="00E8467E" w:rsidRPr="00A31D1D" w:rsidRDefault="00E8467E" w:rsidP="00E8467E">
      <w:pPr>
        <w:pStyle w:val="Heading10"/>
        <w:numPr>
          <w:ilvl w:val="0"/>
          <w:numId w:val="16"/>
        </w:numPr>
        <w:tabs>
          <w:tab w:val="left" w:pos="391"/>
        </w:tabs>
        <w:spacing w:after="0" w:line="226" w:lineRule="exact"/>
        <w:rPr>
          <w:rFonts w:ascii="Calibri" w:hAnsi="Calibri" w:cs="Calibri"/>
          <w:color w:val="000000" w:themeColor="text1"/>
          <w:sz w:val="24"/>
          <w:szCs w:val="24"/>
        </w:rPr>
      </w:pPr>
      <w:bookmarkStart w:id="41" w:name="_Toc227242203"/>
      <w:r w:rsidRPr="00A31D1D">
        <w:rPr>
          <w:rFonts w:ascii="Calibri" w:hAnsi="Calibri" w:cs="Calibri"/>
          <w:color w:val="000000" w:themeColor="text1"/>
          <w:sz w:val="24"/>
          <w:szCs w:val="24"/>
        </w:rPr>
        <w:t>Poziomy wsparcia definiujące szczegółowe warunki dla oferowanej wersji wsparcia.</w:t>
      </w:r>
      <w:bookmarkEnd w:id="41"/>
    </w:p>
    <w:p w14:paraId="19A699E3" w14:textId="77777777" w:rsidR="00E8467E" w:rsidRPr="00A31D1D" w:rsidRDefault="00E8467E" w:rsidP="00E8467E">
      <w:pPr>
        <w:pStyle w:val="Heading10"/>
        <w:numPr>
          <w:ilvl w:val="0"/>
          <w:numId w:val="16"/>
        </w:numPr>
        <w:tabs>
          <w:tab w:val="left" w:pos="391"/>
        </w:tabs>
        <w:spacing w:after="0" w:line="226" w:lineRule="exact"/>
        <w:rPr>
          <w:rFonts w:ascii="Calibri" w:hAnsi="Calibri" w:cs="Calibri"/>
          <w:color w:val="000000" w:themeColor="text1"/>
          <w:sz w:val="24"/>
          <w:szCs w:val="24"/>
        </w:rPr>
      </w:pPr>
      <w:bookmarkStart w:id="42" w:name="_Toc227242204"/>
      <w:r w:rsidRPr="00A31D1D">
        <w:rPr>
          <w:rFonts w:ascii="Calibri" w:hAnsi="Calibri" w:cs="Calibri"/>
          <w:color w:val="000000" w:themeColor="text1"/>
          <w:sz w:val="24"/>
          <w:szCs w:val="24"/>
        </w:rPr>
        <w:t>Czas reakcji na zgłoszenie (SLA).</w:t>
      </w:r>
      <w:bookmarkEnd w:id="42"/>
    </w:p>
    <w:p w14:paraId="276A5FAD" w14:textId="77777777" w:rsidR="00E8467E" w:rsidRPr="00A31D1D" w:rsidRDefault="00E8467E" w:rsidP="00E8467E">
      <w:pPr>
        <w:pStyle w:val="Heading10"/>
        <w:numPr>
          <w:ilvl w:val="0"/>
          <w:numId w:val="16"/>
        </w:numPr>
        <w:tabs>
          <w:tab w:val="left" w:pos="391"/>
        </w:tabs>
        <w:spacing w:after="0" w:line="226" w:lineRule="exact"/>
        <w:rPr>
          <w:rFonts w:ascii="Calibri" w:hAnsi="Calibri" w:cs="Calibri"/>
          <w:color w:val="000000" w:themeColor="text1"/>
          <w:sz w:val="24"/>
          <w:szCs w:val="24"/>
        </w:rPr>
      </w:pPr>
      <w:bookmarkStart w:id="43" w:name="_Toc227242205"/>
      <w:r w:rsidRPr="00A31D1D">
        <w:rPr>
          <w:rFonts w:ascii="Calibri" w:hAnsi="Calibri" w:cs="Calibri"/>
          <w:color w:val="000000" w:themeColor="text1"/>
          <w:sz w:val="24"/>
          <w:szCs w:val="24"/>
        </w:rPr>
        <w:t>Link do strony obsługi klienta (</w:t>
      </w:r>
      <w:proofErr w:type="spellStart"/>
      <w:r w:rsidRPr="00A31D1D">
        <w:rPr>
          <w:rFonts w:ascii="Calibri" w:hAnsi="Calibri" w:cs="Calibri"/>
          <w:color w:val="000000" w:themeColor="text1"/>
          <w:sz w:val="24"/>
          <w:szCs w:val="24"/>
        </w:rPr>
        <w:t>Customer</w:t>
      </w:r>
      <w:proofErr w:type="spellEnd"/>
      <w:r w:rsidRPr="00A31D1D">
        <w:rPr>
          <w:rFonts w:ascii="Calibri" w:hAnsi="Calibri" w:cs="Calibri"/>
          <w:color w:val="000000" w:themeColor="text1"/>
          <w:sz w:val="24"/>
          <w:szCs w:val="24"/>
        </w:rPr>
        <w:t xml:space="preserve"> </w:t>
      </w:r>
      <w:proofErr w:type="spellStart"/>
      <w:r w:rsidRPr="00A31D1D">
        <w:rPr>
          <w:rFonts w:ascii="Calibri" w:hAnsi="Calibri" w:cs="Calibri"/>
          <w:color w:val="000000" w:themeColor="text1"/>
          <w:sz w:val="24"/>
          <w:szCs w:val="24"/>
        </w:rPr>
        <w:t>Support</w:t>
      </w:r>
      <w:proofErr w:type="spellEnd"/>
      <w:r w:rsidRPr="00A31D1D">
        <w:rPr>
          <w:rFonts w:ascii="Calibri" w:hAnsi="Calibri" w:cs="Calibri"/>
          <w:color w:val="000000" w:themeColor="text1"/>
          <w:sz w:val="24"/>
          <w:szCs w:val="24"/>
        </w:rPr>
        <w:t xml:space="preserve"> Portal), umożliwiającej zalogowanie się na indywidualne konto </w:t>
      </w:r>
      <w:proofErr w:type="spellStart"/>
      <w:r w:rsidRPr="00A31D1D">
        <w:rPr>
          <w:rFonts w:ascii="Calibri" w:hAnsi="Calibri" w:cs="Calibri"/>
          <w:color w:val="000000" w:themeColor="text1"/>
          <w:sz w:val="24"/>
          <w:szCs w:val="24"/>
        </w:rPr>
        <w:t>supportowe</w:t>
      </w:r>
      <w:proofErr w:type="spellEnd"/>
      <w:r w:rsidRPr="00A31D1D">
        <w:rPr>
          <w:rFonts w:ascii="Calibri" w:hAnsi="Calibri" w:cs="Calibri"/>
          <w:color w:val="000000" w:themeColor="text1"/>
          <w:sz w:val="24"/>
          <w:szCs w:val="24"/>
        </w:rPr>
        <w:t xml:space="preserve"> klienta.</w:t>
      </w:r>
      <w:bookmarkEnd w:id="43"/>
    </w:p>
    <w:p w14:paraId="36E52AE4" w14:textId="77777777" w:rsidR="00E8467E" w:rsidRPr="00A31D1D" w:rsidRDefault="00E8467E" w:rsidP="00E8467E">
      <w:pPr>
        <w:pStyle w:val="Heading10"/>
        <w:shd w:val="clear" w:color="auto" w:fill="auto"/>
        <w:tabs>
          <w:tab w:val="left" w:pos="391"/>
        </w:tabs>
        <w:spacing w:after="0" w:line="226" w:lineRule="exact"/>
        <w:ind w:firstLine="0"/>
        <w:rPr>
          <w:rFonts w:ascii="Calibri" w:hAnsi="Calibri" w:cs="Calibri"/>
          <w:color w:val="000000" w:themeColor="text1"/>
          <w:sz w:val="24"/>
          <w:szCs w:val="24"/>
        </w:rPr>
      </w:pPr>
    </w:p>
    <w:p w14:paraId="10AB4BC4" w14:textId="77777777" w:rsidR="00E8467E" w:rsidRPr="00A31D1D" w:rsidRDefault="00E8467E" w:rsidP="00E8467E">
      <w:pPr>
        <w:pStyle w:val="Heading10"/>
        <w:numPr>
          <w:ilvl w:val="0"/>
          <w:numId w:val="15"/>
        </w:numPr>
        <w:shd w:val="clear" w:color="auto" w:fill="auto"/>
        <w:tabs>
          <w:tab w:val="left" w:pos="391"/>
        </w:tabs>
        <w:spacing w:after="0" w:line="226" w:lineRule="exact"/>
        <w:rPr>
          <w:rFonts w:ascii="Calibri" w:hAnsi="Calibri" w:cs="Calibri"/>
          <w:b/>
          <w:bCs/>
          <w:color w:val="000000" w:themeColor="text1"/>
          <w:sz w:val="24"/>
          <w:szCs w:val="24"/>
        </w:rPr>
      </w:pPr>
      <w:bookmarkStart w:id="44" w:name="_Toc227242206"/>
      <w:r w:rsidRPr="00A31D1D">
        <w:rPr>
          <w:rFonts w:ascii="Calibri" w:hAnsi="Calibri" w:cs="Calibri"/>
          <w:b/>
          <w:bCs/>
          <w:color w:val="000000" w:themeColor="text1"/>
          <w:sz w:val="24"/>
          <w:szCs w:val="24"/>
        </w:rPr>
        <w:t>Rozwiązania zintegrowane z system poczty i pracy grupowej</w:t>
      </w:r>
      <w:bookmarkEnd w:id="44"/>
    </w:p>
    <w:p w14:paraId="16865700" w14:textId="77777777" w:rsidR="00E8467E" w:rsidRPr="00A31D1D" w:rsidRDefault="00E8467E" w:rsidP="00E8467E">
      <w:pPr>
        <w:jc w:val="both"/>
        <w:rPr>
          <w:rFonts w:ascii="Calibri" w:hAnsi="Calibri" w:cs="Calibri"/>
          <w:color w:val="000000" w:themeColor="text1"/>
          <w:sz w:val="24"/>
          <w:szCs w:val="24"/>
        </w:rPr>
      </w:pPr>
    </w:p>
    <w:p w14:paraId="3AC468B4" w14:textId="77777777" w:rsidR="00E8467E" w:rsidRPr="00A31D1D" w:rsidRDefault="00E8467E" w:rsidP="00E8467E">
      <w:pPr>
        <w:jc w:val="both"/>
        <w:rPr>
          <w:rFonts w:ascii="Calibri" w:hAnsi="Calibri" w:cs="Calibri"/>
          <w:color w:val="000000" w:themeColor="text1"/>
          <w:sz w:val="24"/>
          <w:szCs w:val="24"/>
        </w:rPr>
      </w:pPr>
      <w:r w:rsidRPr="00A31D1D">
        <w:rPr>
          <w:rFonts w:ascii="Calibri" w:hAnsi="Calibri" w:cs="Calibri"/>
          <w:color w:val="000000" w:themeColor="text1"/>
          <w:sz w:val="24"/>
          <w:szCs w:val="24"/>
        </w:rPr>
        <w:t>W celu uzyskania poniższej funkcjonalności opisanej w punktach (System wideokonferencji dla systemu poczty i pracy grupowej, komunikator tekstowy dla systemu poczty i pracy grupowej oraz archiwum poczty), Zamawiający dopuszcza możliwość wykorzystania rozwiązań firm trzecich ściśle zintegrowanych z oferowanym serwerem poczty i pracy grupowej.</w:t>
      </w:r>
    </w:p>
    <w:p w14:paraId="1BF182BB" w14:textId="77777777" w:rsidR="00E8467E" w:rsidRPr="00A31D1D" w:rsidRDefault="00E8467E" w:rsidP="00E8467E">
      <w:pPr>
        <w:jc w:val="both"/>
        <w:rPr>
          <w:rFonts w:ascii="Calibri" w:hAnsi="Calibri" w:cs="Calibri"/>
          <w:color w:val="000000" w:themeColor="text1"/>
          <w:sz w:val="24"/>
          <w:szCs w:val="24"/>
        </w:rPr>
      </w:pPr>
    </w:p>
    <w:p w14:paraId="1B310266" w14:textId="77777777" w:rsidR="00E8467E" w:rsidRPr="00A31D1D" w:rsidRDefault="00E8467E" w:rsidP="00E8467E">
      <w:pPr>
        <w:jc w:val="both"/>
        <w:rPr>
          <w:rFonts w:ascii="Calibri" w:hAnsi="Calibri" w:cs="Calibri"/>
          <w:color w:val="000000" w:themeColor="text1"/>
          <w:sz w:val="24"/>
          <w:szCs w:val="24"/>
        </w:rPr>
      </w:pPr>
      <w:r w:rsidRPr="00A31D1D">
        <w:rPr>
          <w:rFonts w:ascii="Calibri" w:hAnsi="Calibri" w:cs="Calibri"/>
          <w:color w:val="000000" w:themeColor="text1"/>
          <w:sz w:val="24"/>
          <w:szCs w:val="24"/>
        </w:rPr>
        <w:t xml:space="preserve">Rozwiązania zintegrowane opisane poniżej, powinny być zintegrowane z system poczty </w:t>
      </w:r>
      <w:r w:rsidRPr="00A31D1D">
        <w:rPr>
          <w:rFonts w:ascii="Calibri" w:hAnsi="Calibri" w:cs="Calibri"/>
          <w:color w:val="000000" w:themeColor="text1"/>
          <w:sz w:val="24"/>
          <w:szCs w:val="24"/>
        </w:rPr>
        <w:br/>
        <w:t xml:space="preserve">i pracy grupowej na poziomie jednej platformy/systemu </w:t>
      </w:r>
      <w:proofErr w:type="spellStart"/>
      <w:r w:rsidRPr="00A31D1D">
        <w:rPr>
          <w:rFonts w:ascii="Calibri" w:hAnsi="Calibri" w:cs="Calibri"/>
          <w:color w:val="000000" w:themeColor="text1"/>
          <w:sz w:val="24"/>
          <w:szCs w:val="24"/>
        </w:rPr>
        <w:t>tz</w:t>
      </w:r>
      <w:proofErr w:type="spellEnd"/>
      <w:r w:rsidRPr="00A31D1D">
        <w:rPr>
          <w:rFonts w:ascii="Calibri" w:hAnsi="Calibri" w:cs="Calibri"/>
          <w:color w:val="000000" w:themeColor="text1"/>
          <w:sz w:val="24"/>
          <w:szCs w:val="24"/>
        </w:rPr>
        <w:t xml:space="preserve">. </w:t>
      </w:r>
      <w:proofErr w:type="gramStart"/>
      <w:r w:rsidRPr="00A31D1D">
        <w:rPr>
          <w:rFonts w:ascii="Calibri" w:hAnsi="Calibri" w:cs="Calibri"/>
          <w:color w:val="000000" w:themeColor="text1"/>
          <w:sz w:val="24"/>
          <w:szCs w:val="24"/>
        </w:rPr>
        <w:t>w</w:t>
      </w:r>
      <w:proofErr w:type="gramEnd"/>
      <w:r w:rsidRPr="00A31D1D">
        <w:rPr>
          <w:rFonts w:ascii="Calibri" w:hAnsi="Calibri" w:cs="Calibri"/>
          <w:color w:val="000000" w:themeColor="text1"/>
          <w:sz w:val="24"/>
          <w:szCs w:val="24"/>
        </w:rPr>
        <w:t xml:space="preserve"> taki sposób, aby z głównego panelu webowego systemu poczty i pracy grupowej można było przejść do obsługi w pod panelu/ karcie modułu poczty lub wideokonferencji lub komunikatora tekstowego.</w:t>
      </w:r>
    </w:p>
    <w:p w14:paraId="4235BAF4" w14:textId="77777777" w:rsidR="00E8467E" w:rsidRPr="00A31D1D" w:rsidRDefault="00E8467E" w:rsidP="00E8467E">
      <w:pPr>
        <w:jc w:val="both"/>
        <w:rPr>
          <w:rFonts w:ascii="Calibri" w:hAnsi="Calibri" w:cs="Calibri"/>
          <w:color w:val="000000" w:themeColor="text1"/>
          <w:sz w:val="24"/>
          <w:szCs w:val="24"/>
        </w:rPr>
      </w:pPr>
    </w:p>
    <w:p w14:paraId="2251E973" w14:textId="77777777" w:rsidR="00E8467E" w:rsidRPr="00A31D1D" w:rsidRDefault="00E8467E" w:rsidP="00E8467E">
      <w:pPr>
        <w:jc w:val="both"/>
        <w:rPr>
          <w:rFonts w:ascii="Calibri" w:hAnsi="Calibri" w:cs="Calibri"/>
          <w:color w:val="000000" w:themeColor="text1"/>
          <w:sz w:val="24"/>
          <w:szCs w:val="24"/>
        </w:rPr>
      </w:pPr>
      <w:r w:rsidRPr="00A31D1D">
        <w:rPr>
          <w:rFonts w:ascii="Calibri" w:hAnsi="Calibri" w:cs="Calibri"/>
          <w:color w:val="000000" w:themeColor="text1"/>
          <w:sz w:val="24"/>
          <w:szCs w:val="24"/>
        </w:rPr>
        <w:t>W celu dostarczenia wymaganej funkcjonalności Zamawiający dopuszcza możliwość wykorzystania oprogramowania opartego na licencji Open Source.</w:t>
      </w:r>
    </w:p>
    <w:p w14:paraId="3B75AD34" w14:textId="77777777" w:rsidR="00E8467E" w:rsidRPr="00A31D1D" w:rsidRDefault="00E8467E" w:rsidP="00E8467E">
      <w:pPr>
        <w:jc w:val="both"/>
        <w:rPr>
          <w:rFonts w:ascii="Calibri" w:hAnsi="Calibri" w:cs="Calibri"/>
          <w:b/>
          <w:bCs/>
          <w:color w:val="000000" w:themeColor="text1"/>
          <w:sz w:val="24"/>
          <w:szCs w:val="24"/>
        </w:rPr>
      </w:pPr>
    </w:p>
    <w:p w14:paraId="2C828839" w14:textId="77777777" w:rsidR="00E8467E" w:rsidRPr="00A31D1D" w:rsidRDefault="00E8467E" w:rsidP="00E8467E">
      <w:pPr>
        <w:jc w:val="both"/>
        <w:rPr>
          <w:rFonts w:ascii="Calibri" w:hAnsi="Calibri" w:cs="Calibri"/>
          <w:b/>
          <w:bCs/>
          <w:color w:val="000000" w:themeColor="text1"/>
          <w:sz w:val="24"/>
          <w:szCs w:val="24"/>
        </w:rPr>
      </w:pPr>
      <w:r w:rsidRPr="00A31D1D">
        <w:rPr>
          <w:rFonts w:ascii="Calibri" w:hAnsi="Calibri" w:cs="Calibri"/>
          <w:b/>
          <w:bCs/>
          <w:color w:val="000000" w:themeColor="text1"/>
          <w:sz w:val="24"/>
          <w:szCs w:val="24"/>
        </w:rPr>
        <w:t xml:space="preserve">Dostawca rozwiązania zintegrowanego zapewni wsparcie techniczne w okresie 36 miesięcy polegające na: </w:t>
      </w:r>
    </w:p>
    <w:p w14:paraId="26B0AE80" w14:textId="77777777" w:rsidR="00E8467E" w:rsidRPr="00A31D1D" w:rsidRDefault="00E8467E" w:rsidP="00E8467E">
      <w:pPr>
        <w:numPr>
          <w:ilvl w:val="0"/>
          <w:numId w:val="34"/>
        </w:numPr>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podejmowanie</w:t>
      </w:r>
      <w:proofErr w:type="gramEnd"/>
      <w:r w:rsidRPr="00A31D1D">
        <w:rPr>
          <w:rFonts w:ascii="Calibri" w:hAnsi="Calibri" w:cs="Calibri"/>
          <w:color w:val="000000" w:themeColor="text1"/>
          <w:sz w:val="24"/>
          <w:szCs w:val="24"/>
        </w:rPr>
        <w:t xml:space="preserve"> reakcji dla zgłaszanych awarii i incydentów;</w:t>
      </w:r>
    </w:p>
    <w:p w14:paraId="63233C64" w14:textId="77777777" w:rsidR="00E8467E" w:rsidRPr="00A31D1D" w:rsidRDefault="00E8467E" w:rsidP="00E8467E">
      <w:pPr>
        <w:numPr>
          <w:ilvl w:val="0"/>
          <w:numId w:val="24"/>
        </w:numPr>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wsparcie</w:t>
      </w:r>
      <w:proofErr w:type="gramEnd"/>
      <w:r w:rsidRPr="00A31D1D">
        <w:rPr>
          <w:rFonts w:ascii="Calibri" w:hAnsi="Calibri" w:cs="Calibri"/>
          <w:color w:val="000000" w:themeColor="text1"/>
          <w:sz w:val="24"/>
          <w:szCs w:val="24"/>
        </w:rPr>
        <w:t xml:space="preserve"> merytoryczne związane z eksploatacją funkcjonalności systemu przez użytkowników;</w:t>
      </w:r>
    </w:p>
    <w:p w14:paraId="59D0A4A3" w14:textId="77777777" w:rsidR="00E8467E" w:rsidRPr="00A31D1D" w:rsidRDefault="00E8467E" w:rsidP="00E8467E">
      <w:pPr>
        <w:numPr>
          <w:ilvl w:val="0"/>
          <w:numId w:val="24"/>
        </w:numPr>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pośredniczenie</w:t>
      </w:r>
      <w:proofErr w:type="gramEnd"/>
      <w:r w:rsidRPr="00A31D1D">
        <w:rPr>
          <w:rFonts w:ascii="Calibri" w:hAnsi="Calibri" w:cs="Calibri"/>
          <w:color w:val="000000" w:themeColor="text1"/>
          <w:sz w:val="24"/>
          <w:szCs w:val="24"/>
        </w:rPr>
        <w:t xml:space="preserve"> w komunikacji pomiędzy Zamawiającym, a producentem systemu, w celu rozwiązania zaistniałych problemów;</w:t>
      </w:r>
    </w:p>
    <w:p w14:paraId="3448F907" w14:textId="77777777" w:rsidR="00E8467E" w:rsidRPr="00A31D1D" w:rsidRDefault="00E8467E" w:rsidP="00E8467E">
      <w:pPr>
        <w:numPr>
          <w:ilvl w:val="0"/>
          <w:numId w:val="24"/>
        </w:numPr>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monitorowanie</w:t>
      </w:r>
      <w:proofErr w:type="gramEnd"/>
      <w:r w:rsidRPr="00A31D1D">
        <w:rPr>
          <w:rFonts w:ascii="Calibri" w:hAnsi="Calibri" w:cs="Calibri"/>
          <w:color w:val="000000" w:themeColor="text1"/>
          <w:sz w:val="24"/>
          <w:szCs w:val="24"/>
        </w:rPr>
        <w:t xml:space="preserve"> i wsparcie dla konfiguracji (w tym update, upgrade do najnowszych, stabilnych wersji systemów).</w:t>
      </w:r>
    </w:p>
    <w:p w14:paraId="2283C40F" w14:textId="77777777" w:rsidR="00E8467E" w:rsidRPr="00A31D1D" w:rsidRDefault="00E8467E" w:rsidP="00E8467E">
      <w:pPr>
        <w:jc w:val="both"/>
        <w:rPr>
          <w:rFonts w:ascii="Calibri" w:hAnsi="Calibri" w:cs="Calibri"/>
          <w:color w:val="000000" w:themeColor="text1"/>
          <w:sz w:val="24"/>
          <w:szCs w:val="24"/>
        </w:rPr>
      </w:pPr>
    </w:p>
    <w:p w14:paraId="34052A99" w14:textId="77777777" w:rsidR="00E8467E" w:rsidRPr="00A31D1D" w:rsidRDefault="00E8467E" w:rsidP="00E8467E">
      <w:pPr>
        <w:numPr>
          <w:ilvl w:val="0"/>
          <w:numId w:val="35"/>
        </w:numPr>
        <w:jc w:val="both"/>
        <w:rPr>
          <w:rFonts w:ascii="Calibri" w:hAnsi="Calibri" w:cs="Calibri"/>
          <w:color w:val="000000" w:themeColor="text1"/>
          <w:sz w:val="24"/>
          <w:szCs w:val="24"/>
        </w:rPr>
      </w:pPr>
      <w:r w:rsidRPr="00A31D1D">
        <w:rPr>
          <w:rFonts w:ascii="Calibri" w:hAnsi="Calibri" w:cs="Calibri"/>
          <w:b/>
          <w:bCs/>
          <w:color w:val="000000" w:themeColor="text1"/>
          <w:sz w:val="24"/>
          <w:szCs w:val="24"/>
        </w:rPr>
        <w:t>System wideokonferencji dla systemu poczty i pracy grupowej</w:t>
      </w:r>
      <w:r w:rsidRPr="00A31D1D">
        <w:rPr>
          <w:rFonts w:ascii="Calibri" w:hAnsi="Calibri" w:cs="Calibri"/>
          <w:color w:val="000000" w:themeColor="text1"/>
          <w:sz w:val="24"/>
          <w:szCs w:val="24"/>
        </w:rPr>
        <w:t>  </w:t>
      </w:r>
    </w:p>
    <w:p w14:paraId="453FFD6F" w14:textId="77777777" w:rsidR="00E8467E" w:rsidRPr="00A31D1D" w:rsidRDefault="00E8467E" w:rsidP="00E8467E">
      <w:pPr>
        <w:jc w:val="both"/>
        <w:rPr>
          <w:rFonts w:ascii="Calibri" w:hAnsi="Calibri" w:cs="Calibri"/>
          <w:color w:val="000000" w:themeColor="text1"/>
          <w:sz w:val="24"/>
          <w:szCs w:val="24"/>
        </w:rPr>
      </w:pPr>
      <w:r w:rsidRPr="00A31D1D">
        <w:rPr>
          <w:rFonts w:ascii="Calibri" w:hAnsi="Calibri" w:cs="Calibri"/>
          <w:color w:val="000000" w:themeColor="text1"/>
          <w:sz w:val="24"/>
          <w:szCs w:val="24"/>
        </w:rPr>
        <w:t> </w:t>
      </w:r>
    </w:p>
    <w:p w14:paraId="42EA5A99" w14:textId="77777777" w:rsidR="00E8467E" w:rsidRPr="00A31D1D" w:rsidRDefault="00E8467E" w:rsidP="00E8467E">
      <w:pPr>
        <w:jc w:val="both"/>
        <w:rPr>
          <w:rFonts w:ascii="Calibri" w:hAnsi="Calibri" w:cs="Calibri"/>
          <w:b/>
          <w:color w:val="000000" w:themeColor="text1"/>
          <w:sz w:val="24"/>
          <w:szCs w:val="24"/>
          <w:lang w:val="en-US"/>
        </w:rPr>
      </w:pPr>
      <w:proofErr w:type="spellStart"/>
      <w:r w:rsidRPr="00A31D1D">
        <w:rPr>
          <w:rFonts w:ascii="Calibri" w:hAnsi="Calibri" w:cs="Calibri"/>
          <w:b/>
          <w:color w:val="000000" w:themeColor="text1"/>
          <w:sz w:val="24"/>
          <w:szCs w:val="24"/>
          <w:lang w:val="en-US"/>
        </w:rPr>
        <w:t>Wymagania</w:t>
      </w:r>
      <w:proofErr w:type="spellEnd"/>
      <w:r w:rsidRPr="00A31D1D">
        <w:rPr>
          <w:rFonts w:ascii="Calibri" w:hAnsi="Calibri" w:cs="Calibri"/>
          <w:b/>
          <w:color w:val="000000" w:themeColor="text1"/>
          <w:sz w:val="24"/>
          <w:szCs w:val="24"/>
          <w:lang w:val="en-US"/>
        </w:rPr>
        <w:t xml:space="preserve"> </w:t>
      </w:r>
      <w:proofErr w:type="spellStart"/>
      <w:r w:rsidRPr="00A31D1D">
        <w:rPr>
          <w:rFonts w:ascii="Calibri" w:hAnsi="Calibri" w:cs="Calibri"/>
          <w:b/>
          <w:color w:val="000000" w:themeColor="text1"/>
          <w:sz w:val="24"/>
          <w:szCs w:val="24"/>
          <w:lang w:val="en-US"/>
        </w:rPr>
        <w:t>funkcjonalne</w:t>
      </w:r>
      <w:proofErr w:type="spellEnd"/>
    </w:p>
    <w:p w14:paraId="33A2802A" w14:textId="77777777" w:rsidR="00E8467E" w:rsidRPr="00A31D1D" w:rsidRDefault="00E8467E" w:rsidP="00E8467E">
      <w:pPr>
        <w:jc w:val="both"/>
        <w:rPr>
          <w:rFonts w:ascii="Calibri" w:hAnsi="Calibri" w:cs="Calibri"/>
          <w:b/>
          <w:color w:val="000000" w:themeColor="text1"/>
          <w:sz w:val="24"/>
          <w:szCs w:val="24"/>
          <w:lang w:val="en-US"/>
        </w:rPr>
      </w:pPr>
      <w:r w:rsidRPr="00A31D1D">
        <w:rPr>
          <w:rFonts w:ascii="Calibri" w:hAnsi="Calibri" w:cs="Calibri"/>
          <w:color w:val="000000" w:themeColor="text1"/>
          <w:sz w:val="24"/>
          <w:szCs w:val="24"/>
        </w:rPr>
        <w:t> </w:t>
      </w:r>
    </w:p>
    <w:p w14:paraId="7C1BAA43" w14:textId="77777777" w:rsidR="00E8467E" w:rsidRPr="00A31D1D" w:rsidRDefault="00E8467E" w:rsidP="00E8467E">
      <w:pPr>
        <w:numPr>
          <w:ilvl w:val="0"/>
          <w:numId w:val="36"/>
        </w:numPr>
        <w:jc w:val="both"/>
        <w:rPr>
          <w:rFonts w:ascii="Calibri" w:hAnsi="Calibri" w:cs="Calibri"/>
          <w:color w:val="000000" w:themeColor="text1"/>
          <w:sz w:val="24"/>
          <w:szCs w:val="24"/>
        </w:rPr>
      </w:pPr>
      <w:proofErr w:type="spellStart"/>
      <w:r w:rsidRPr="00A31D1D">
        <w:rPr>
          <w:rFonts w:ascii="Calibri" w:hAnsi="Calibri" w:cs="Calibri"/>
          <w:color w:val="000000" w:themeColor="text1"/>
          <w:sz w:val="24"/>
          <w:szCs w:val="24"/>
          <w:lang w:val="en-US"/>
        </w:rPr>
        <w:t>Wideokonferencje</w:t>
      </w:r>
      <w:proofErr w:type="spellEnd"/>
      <w:r w:rsidRPr="00A31D1D">
        <w:rPr>
          <w:rFonts w:ascii="Calibri" w:hAnsi="Calibri" w:cs="Calibri"/>
          <w:color w:val="000000" w:themeColor="text1"/>
          <w:sz w:val="24"/>
          <w:szCs w:val="24"/>
          <w:lang w:val="en-US"/>
        </w:rPr>
        <w:t xml:space="preserve"> </w:t>
      </w:r>
      <w:proofErr w:type="spellStart"/>
      <w:r w:rsidRPr="00A31D1D">
        <w:rPr>
          <w:rFonts w:ascii="Calibri" w:hAnsi="Calibri" w:cs="Calibri"/>
          <w:color w:val="000000" w:themeColor="text1"/>
          <w:sz w:val="24"/>
          <w:szCs w:val="24"/>
          <w:lang w:val="en-US"/>
        </w:rPr>
        <w:t>i</w:t>
      </w:r>
      <w:proofErr w:type="spellEnd"/>
      <w:r w:rsidRPr="00A31D1D">
        <w:rPr>
          <w:rFonts w:ascii="Calibri" w:hAnsi="Calibri" w:cs="Calibri"/>
          <w:color w:val="000000" w:themeColor="text1"/>
          <w:sz w:val="24"/>
          <w:szCs w:val="24"/>
          <w:lang w:val="en-US"/>
        </w:rPr>
        <w:t xml:space="preserve"> audio</w:t>
      </w:r>
      <w:r w:rsidRPr="00A31D1D">
        <w:rPr>
          <w:rFonts w:ascii="Calibri" w:hAnsi="Calibri" w:cs="Calibri"/>
          <w:color w:val="000000" w:themeColor="text1"/>
          <w:sz w:val="24"/>
          <w:szCs w:val="24"/>
        </w:rPr>
        <w:t> </w:t>
      </w:r>
    </w:p>
    <w:p w14:paraId="4C5FD8D4"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Strumieniowanie audio i wideo w czasie rzeczywistym z wieloma uczestnikami jednocześnie. </w:t>
      </w:r>
    </w:p>
    <w:p w14:paraId="140E2D09"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włączania lub wyłączania mikrofonu podczas wideokonferencji. </w:t>
      </w:r>
    </w:p>
    <w:p w14:paraId="7EE27AF2" w14:textId="77777777" w:rsidR="00E8467E" w:rsidRPr="00A31D1D" w:rsidRDefault="00E8467E" w:rsidP="00E8467E">
      <w:pPr>
        <w:numPr>
          <w:ilvl w:val="0"/>
          <w:numId w:val="27"/>
        </w:numPr>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Wybór jakości</w:t>
      </w:r>
      <w:proofErr w:type="gramEnd"/>
      <w:r w:rsidRPr="00A31D1D">
        <w:rPr>
          <w:rFonts w:ascii="Calibri" w:hAnsi="Calibri" w:cs="Calibri"/>
          <w:color w:val="000000" w:themeColor="text1"/>
          <w:sz w:val="24"/>
          <w:szCs w:val="24"/>
        </w:rPr>
        <w:t xml:space="preserve"> wideo w zależności od przepustowości łącza. </w:t>
      </w:r>
    </w:p>
    <w:p w14:paraId="51939D75"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Tryb tylko audio dla oszczędzania zasobów sieciowych. </w:t>
      </w:r>
    </w:p>
    <w:p w14:paraId="270C81F9"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Wbudowane mechanizmy redukcji echa i szumów. </w:t>
      </w:r>
    </w:p>
    <w:p w14:paraId="25E2F996"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Obsługa wirtualnego tła. </w:t>
      </w:r>
    </w:p>
    <w:p w14:paraId="0F8DB7F3" w14:textId="77777777" w:rsidR="00E8467E" w:rsidRPr="00A31D1D" w:rsidRDefault="00E8467E" w:rsidP="00E8467E">
      <w:pPr>
        <w:numPr>
          <w:ilvl w:val="0"/>
          <w:numId w:val="26"/>
        </w:numPr>
        <w:jc w:val="both"/>
        <w:rPr>
          <w:rFonts w:ascii="Calibri" w:hAnsi="Calibri" w:cs="Calibri"/>
          <w:color w:val="000000" w:themeColor="text1"/>
          <w:sz w:val="24"/>
          <w:szCs w:val="24"/>
        </w:rPr>
      </w:pPr>
      <w:r w:rsidRPr="00A31D1D">
        <w:rPr>
          <w:rFonts w:ascii="Calibri" w:hAnsi="Calibri" w:cs="Calibri"/>
          <w:bCs/>
          <w:color w:val="000000" w:themeColor="text1"/>
          <w:sz w:val="24"/>
          <w:szCs w:val="24"/>
        </w:rPr>
        <w:t>Udostępnianie ekranu i prezentacji</w:t>
      </w:r>
      <w:r w:rsidRPr="00A31D1D">
        <w:rPr>
          <w:rFonts w:ascii="Calibri" w:hAnsi="Calibri" w:cs="Calibri"/>
          <w:color w:val="000000" w:themeColor="text1"/>
          <w:sz w:val="24"/>
          <w:szCs w:val="24"/>
        </w:rPr>
        <w:t> </w:t>
      </w:r>
    </w:p>
    <w:p w14:paraId="4AD6B18E"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udostępniania całego ekranu, wybranego okna lub karty przeglądarki. </w:t>
      </w:r>
    </w:p>
    <w:p w14:paraId="29666AFB"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Przesyłanie i wyświetlanie prezentacji w formacie PDF lub PowerPoint. </w:t>
      </w:r>
    </w:p>
    <w:p w14:paraId="5922E338"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dodawania adnotacji do prezentacji w czasie rzeczywistym. </w:t>
      </w:r>
    </w:p>
    <w:p w14:paraId="2A73B27D"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powiększania i pomniejszania prezentacji. </w:t>
      </w:r>
    </w:p>
    <w:p w14:paraId="33932267" w14:textId="77777777" w:rsidR="00E8467E" w:rsidRPr="00A31D1D" w:rsidRDefault="00E8467E" w:rsidP="00E8467E">
      <w:pPr>
        <w:numPr>
          <w:ilvl w:val="0"/>
          <w:numId w:val="26"/>
        </w:numPr>
        <w:jc w:val="both"/>
        <w:rPr>
          <w:rFonts w:ascii="Calibri" w:hAnsi="Calibri" w:cs="Calibri"/>
          <w:color w:val="000000" w:themeColor="text1"/>
          <w:sz w:val="24"/>
          <w:szCs w:val="24"/>
        </w:rPr>
      </w:pPr>
      <w:r w:rsidRPr="00A31D1D">
        <w:rPr>
          <w:rFonts w:ascii="Calibri" w:hAnsi="Calibri" w:cs="Calibri"/>
          <w:bCs/>
          <w:color w:val="000000" w:themeColor="text1"/>
          <w:sz w:val="24"/>
          <w:szCs w:val="24"/>
        </w:rPr>
        <w:t>Czat i interakcje uczestników wideokonferencji</w:t>
      </w:r>
      <w:r w:rsidRPr="00A31D1D">
        <w:rPr>
          <w:rFonts w:ascii="Calibri" w:hAnsi="Calibri" w:cs="Calibri"/>
          <w:color w:val="000000" w:themeColor="text1"/>
          <w:sz w:val="24"/>
          <w:szCs w:val="24"/>
        </w:rPr>
        <w:t> </w:t>
      </w:r>
    </w:p>
    <w:p w14:paraId="2E9B9DB7"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Czat publiczny i prywatny w trakcie spotkania. </w:t>
      </w:r>
    </w:p>
    <w:p w14:paraId="22FE3638"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Wysyłanie wiadomości do wybranych użytkowników. </w:t>
      </w:r>
    </w:p>
    <w:p w14:paraId="0D72D9CA"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Obszar tekstowy, w którym uczestnicy mogą wspólnie tworzyć notatki podczas sesji. </w:t>
      </w:r>
    </w:p>
    <w:p w14:paraId="0A19CCE3"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podnoszenia ręki przez uczestników. </w:t>
      </w:r>
    </w:p>
    <w:p w14:paraId="1AD5E447"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Głosowanie i ankiety w czasie rzeczywistym. </w:t>
      </w:r>
    </w:p>
    <w:p w14:paraId="1AA33A08" w14:textId="77777777" w:rsidR="00E8467E" w:rsidRPr="00A31D1D" w:rsidRDefault="00E8467E" w:rsidP="00E8467E">
      <w:pPr>
        <w:numPr>
          <w:ilvl w:val="0"/>
          <w:numId w:val="26"/>
        </w:numPr>
        <w:jc w:val="both"/>
        <w:rPr>
          <w:rFonts w:ascii="Calibri" w:hAnsi="Calibri" w:cs="Calibri"/>
          <w:color w:val="000000" w:themeColor="text1"/>
          <w:sz w:val="24"/>
          <w:szCs w:val="24"/>
        </w:rPr>
      </w:pPr>
      <w:r w:rsidRPr="00A31D1D">
        <w:rPr>
          <w:rFonts w:ascii="Calibri" w:hAnsi="Calibri" w:cs="Calibri"/>
          <w:bCs/>
          <w:color w:val="000000" w:themeColor="text1"/>
          <w:sz w:val="24"/>
          <w:szCs w:val="24"/>
        </w:rPr>
        <w:t>Tablica interaktywna</w:t>
      </w:r>
      <w:r w:rsidRPr="00A31D1D">
        <w:rPr>
          <w:rFonts w:ascii="Calibri" w:hAnsi="Calibri" w:cs="Calibri"/>
          <w:color w:val="000000" w:themeColor="text1"/>
          <w:sz w:val="24"/>
          <w:szCs w:val="24"/>
        </w:rPr>
        <w:t> </w:t>
      </w:r>
    </w:p>
    <w:p w14:paraId="02F60E44"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Funkcjonalność rysowania, pisania i dodawania adnotacji. </w:t>
      </w:r>
    </w:p>
    <w:p w14:paraId="348DF383"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Współdzielona tablica dla wszystkich uczestników. </w:t>
      </w:r>
    </w:p>
    <w:p w14:paraId="44C3B3E5"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eksportu zawartości tablicy do pliku PDF. </w:t>
      </w:r>
    </w:p>
    <w:p w14:paraId="22D937BA" w14:textId="77777777" w:rsidR="00E8467E" w:rsidRPr="00A31D1D" w:rsidRDefault="00E8467E" w:rsidP="00E8467E">
      <w:pPr>
        <w:numPr>
          <w:ilvl w:val="0"/>
          <w:numId w:val="26"/>
        </w:numPr>
        <w:jc w:val="both"/>
        <w:rPr>
          <w:rFonts w:ascii="Calibri" w:hAnsi="Calibri" w:cs="Calibri"/>
          <w:color w:val="000000" w:themeColor="text1"/>
          <w:sz w:val="24"/>
          <w:szCs w:val="24"/>
        </w:rPr>
      </w:pPr>
      <w:r w:rsidRPr="00A31D1D">
        <w:rPr>
          <w:rFonts w:ascii="Calibri" w:hAnsi="Calibri" w:cs="Calibri"/>
          <w:bCs/>
          <w:color w:val="000000" w:themeColor="text1"/>
          <w:sz w:val="24"/>
          <w:szCs w:val="24"/>
        </w:rPr>
        <w:t>Zarządzanie Użytkownikami i Moderacja</w:t>
      </w:r>
    </w:p>
    <w:p w14:paraId="023BA4C1"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Role typu Moderator, Prezenter, Uczestnik, z różnymi uprawnieniami. </w:t>
      </w:r>
    </w:p>
    <w:p w14:paraId="452C2CD8"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Moderator może wyznaczyć dowolnego uczestnika na prezentera. </w:t>
      </w:r>
    </w:p>
    <w:p w14:paraId="4AC1452B"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Moderator może ograniczyć możliwość korzystania z mikrofonu, kamery, czatu publicznego/prywatnego, czy wspólnych notatek dla wybranych lub wszystkich uczestników. </w:t>
      </w:r>
    </w:p>
    <w:p w14:paraId="73876646"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wyciszenia mikrofonu pojedynczego uczestnika lub wszystkich naraz. </w:t>
      </w:r>
    </w:p>
    <w:p w14:paraId="2C6B7B99"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Moderator może usunąć uczestnika ze spotkania. </w:t>
      </w:r>
    </w:p>
    <w:p w14:paraId="32717346"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generowania raportów uczestnictwa i eksportowania ich w formacie CSV </w:t>
      </w:r>
    </w:p>
    <w:p w14:paraId="45602457" w14:textId="77777777" w:rsidR="00E8467E" w:rsidRPr="00A31D1D" w:rsidRDefault="00E8467E" w:rsidP="00E8467E">
      <w:pPr>
        <w:numPr>
          <w:ilvl w:val="0"/>
          <w:numId w:val="26"/>
        </w:numPr>
        <w:jc w:val="both"/>
        <w:rPr>
          <w:rFonts w:ascii="Calibri" w:hAnsi="Calibri" w:cs="Calibri"/>
          <w:color w:val="000000" w:themeColor="text1"/>
          <w:sz w:val="24"/>
          <w:szCs w:val="24"/>
        </w:rPr>
      </w:pPr>
      <w:r w:rsidRPr="00A31D1D">
        <w:rPr>
          <w:rFonts w:ascii="Calibri" w:hAnsi="Calibri" w:cs="Calibri"/>
          <w:bCs/>
          <w:color w:val="000000" w:themeColor="text1"/>
          <w:sz w:val="24"/>
          <w:szCs w:val="24"/>
        </w:rPr>
        <w:t>Nagrywanie Sesji</w:t>
      </w:r>
    </w:p>
    <w:p w14:paraId="145EE444"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nagrania całej sesji (dźwięk, obraz z kamer, czat, prezentacja, tablica). </w:t>
      </w:r>
    </w:p>
    <w:p w14:paraId="1767C332"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Nagrania są dostępne do późniejszego odtworzenia. </w:t>
      </w:r>
    </w:p>
    <w:p w14:paraId="02B81B60"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udostępniania nagrań. </w:t>
      </w:r>
    </w:p>
    <w:p w14:paraId="6BFEECEB" w14:textId="77777777" w:rsidR="00E8467E" w:rsidRPr="00A31D1D" w:rsidRDefault="00E8467E" w:rsidP="00E8467E">
      <w:pPr>
        <w:numPr>
          <w:ilvl w:val="0"/>
          <w:numId w:val="26"/>
        </w:numPr>
        <w:jc w:val="both"/>
        <w:rPr>
          <w:rFonts w:ascii="Calibri" w:hAnsi="Calibri" w:cs="Calibri"/>
          <w:color w:val="000000" w:themeColor="text1"/>
          <w:sz w:val="24"/>
          <w:szCs w:val="24"/>
        </w:rPr>
      </w:pPr>
      <w:r w:rsidRPr="00A31D1D">
        <w:rPr>
          <w:rFonts w:ascii="Calibri" w:hAnsi="Calibri" w:cs="Calibri"/>
          <w:bCs/>
          <w:color w:val="000000" w:themeColor="text1"/>
          <w:sz w:val="24"/>
          <w:szCs w:val="24"/>
        </w:rPr>
        <w:t>Skalowalność i dostępność</w:t>
      </w:r>
      <w:r w:rsidRPr="00A31D1D">
        <w:rPr>
          <w:rFonts w:ascii="Calibri" w:hAnsi="Calibri" w:cs="Calibri"/>
          <w:color w:val="000000" w:themeColor="text1"/>
          <w:sz w:val="24"/>
          <w:szCs w:val="24"/>
        </w:rPr>
        <w:t> </w:t>
      </w:r>
    </w:p>
    <w:p w14:paraId="2DD3D24F"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uruchomienia systemu wideokonferencji na serwerach dedykowanych w środowisku wirtualnym Zamawiającego. </w:t>
      </w:r>
    </w:p>
    <w:p w14:paraId="3237F080"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Obsługa wielu serwerów dla skalowania ruchu użytkowników. </w:t>
      </w:r>
    </w:p>
    <w:p w14:paraId="27122323"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Monitorowanie obciążenia i statystyk wykorzystania systemu. </w:t>
      </w:r>
    </w:p>
    <w:p w14:paraId="7DDAB7E0" w14:textId="77777777" w:rsidR="00E8467E" w:rsidRPr="00A31D1D" w:rsidRDefault="00E8467E" w:rsidP="00E8467E">
      <w:pPr>
        <w:numPr>
          <w:ilvl w:val="0"/>
          <w:numId w:val="26"/>
        </w:numPr>
        <w:jc w:val="both"/>
        <w:rPr>
          <w:rFonts w:ascii="Calibri" w:hAnsi="Calibri" w:cs="Calibri"/>
          <w:color w:val="000000" w:themeColor="text1"/>
          <w:sz w:val="24"/>
          <w:szCs w:val="24"/>
        </w:rPr>
      </w:pPr>
      <w:r w:rsidRPr="00A31D1D">
        <w:rPr>
          <w:rFonts w:ascii="Calibri" w:hAnsi="Calibri" w:cs="Calibri"/>
          <w:bCs/>
          <w:color w:val="000000" w:themeColor="text1"/>
          <w:sz w:val="24"/>
          <w:szCs w:val="24"/>
        </w:rPr>
        <w:t>Bezpieczeństwo i ochrona danych</w:t>
      </w:r>
      <w:r w:rsidRPr="00A31D1D">
        <w:rPr>
          <w:rFonts w:ascii="Calibri" w:hAnsi="Calibri" w:cs="Calibri"/>
          <w:color w:val="000000" w:themeColor="text1"/>
          <w:sz w:val="24"/>
          <w:szCs w:val="24"/>
        </w:rPr>
        <w:t> </w:t>
      </w:r>
    </w:p>
    <w:p w14:paraId="4ACCF520"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Szyfrowanie transmisji audio i wideo. </w:t>
      </w:r>
    </w:p>
    <w:p w14:paraId="33E4A411"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Ograniczanie dostępu do spotkań poprzez hasła i </w:t>
      </w:r>
      <w:proofErr w:type="spellStart"/>
      <w:r w:rsidRPr="00A31D1D">
        <w:rPr>
          <w:rFonts w:ascii="Calibri" w:hAnsi="Calibri" w:cs="Calibri"/>
          <w:color w:val="000000" w:themeColor="text1"/>
          <w:sz w:val="24"/>
          <w:szCs w:val="24"/>
        </w:rPr>
        <w:t>tokeny</w:t>
      </w:r>
      <w:proofErr w:type="spellEnd"/>
      <w:r w:rsidRPr="00A31D1D">
        <w:rPr>
          <w:rFonts w:ascii="Calibri" w:hAnsi="Calibri" w:cs="Calibri"/>
          <w:color w:val="000000" w:themeColor="text1"/>
          <w:sz w:val="24"/>
          <w:szCs w:val="24"/>
        </w:rPr>
        <w:t>. </w:t>
      </w:r>
    </w:p>
    <w:p w14:paraId="6576F90A"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Zgodność z RODO i innymi regulacjami dotyczącymi ochrony danych. </w:t>
      </w:r>
    </w:p>
    <w:p w14:paraId="203CDECF" w14:textId="77777777" w:rsidR="00E8467E" w:rsidRPr="00A31D1D" w:rsidRDefault="00E8467E" w:rsidP="00E8467E">
      <w:pPr>
        <w:numPr>
          <w:ilvl w:val="0"/>
          <w:numId w:val="26"/>
        </w:numPr>
        <w:jc w:val="both"/>
        <w:rPr>
          <w:rFonts w:ascii="Calibri" w:hAnsi="Calibri" w:cs="Calibri"/>
          <w:color w:val="000000" w:themeColor="text1"/>
          <w:sz w:val="24"/>
          <w:szCs w:val="24"/>
        </w:rPr>
      </w:pPr>
      <w:r w:rsidRPr="00A31D1D">
        <w:rPr>
          <w:rFonts w:ascii="Calibri" w:hAnsi="Calibri" w:cs="Calibri"/>
          <w:bCs/>
          <w:color w:val="000000" w:themeColor="text1"/>
          <w:sz w:val="24"/>
          <w:szCs w:val="24"/>
        </w:rPr>
        <w:t>Dostępność i kompatybilność</w:t>
      </w:r>
    </w:p>
    <w:p w14:paraId="5A3C6D6F"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System musi umożliwiać udostępnienie linków prowadzących do wideokonferencji dla użytkowników wewnątrz organizacji jak i dla użytkowników spoza organizacji Zamawiającego.  Muszą być zachowane te same funkcjonalności oprogramowania dla użytkowników wewnętrznych jak i zewnętrznych.</w:t>
      </w:r>
    </w:p>
    <w:p w14:paraId="5B3F2B0A"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Responsywny interfejs użytkownika dostosowany do urządzeń mobilnych. </w:t>
      </w:r>
    </w:p>
    <w:p w14:paraId="2163182B"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Uczestnicy dołączają do sesji bezpośrednio przez przeglądarkę internetową (HTML5), bez konieczności instalowania dodatkowego oprogramowania. </w:t>
      </w:r>
    </w:p>
    <w:p w14:paraId="71A2F4EC"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Obsługa wielu języków w tym obowiązkowo języka polskiego i angielskiego. </w:t>
      </w:r>
    </w:p>
    <w:p w14:paraId="139AF0A2"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API</w:t>
      </w:r>
      <w:proofErr w:type="gramStart"/>
      <w:r w:rsidRPr="00A31D1D">
        <w:rPr>
          <w:rFonts w:ascii="Calibri" w:hAnsi="Calibri" w:cs="Calibri"/>
          <w:color w:val="000000" w:themeColor="text1"/>
          <w:sz w:val="24"/>
          <w:szCs w:val="24"/>
        </w:rPr>
        <w:t>: Dostępne</w:t>
      </w:r>
      <w:proofErr w:type="gramEnd"/>
      <w:r w:rsidRPr="00A31D1D">
        <w:rPr>
          <w:rFonts w:ascii="Calibri" w:hAnsi="Calibri" w:cs="Calibri"/>
          <w:color w:val="000000" w:themeColor="text1"/>
          <w:sz w:val="24"/>
          <w:szCs w:val="24"/>
        </w:rPr>
        <w:t xml:space="preserve"> API pozwala na integrację z innymi systemami i automatyzację zadań. </w:t>
      </w:r>
    </w:p>
    <w:p w14:paraId="3A0E23BC" w14:textId="77777777" w:rsidR="00E8467E" w:rsidRPr="00A31D1D" w:rsidRDefault="00E8467E" w:rsidP="00E8467E">
      <w:pPr>
        <w:jc w:val="both"/>
        <w:rPr>
          <w:rFonts w:ascii="Calibri" w:hAnsi="Calibri" w:cs="Calibri"/>
          <w:color w:val="000000" w:themeColor="text1"/>
          <w:sz w:val="24"/>
          <w:szCs w:val="24"/>
        </w:rPr>
      </w:pPr>
      <w:r w:rsidRPr="00A31D1D">
        <w:rPr>
          <w:rFonts w:ascii="Calibri" w:hAnsi="Calibri" w:cs="Calibri"/>
          <w:color w:val="000000" w:themeColor="text1"/>
          <w:sz w:val="24"/>
          <w:szCs w:val="24"/>
        </w:rPr>
        <w:t> </w:t>
      </w:r>
    </w:p>
    <w:p w14:paraId="4B7DB591" w14:textId="77777777" w:rsidR="00E8467E" w:rsidRPr="00A31D1D" w:rsidRDefault="00E8467E" w:rsidP="00E8467E">
      <w:pPr>
        <w:numPr>
          <w:ilvl w:val="0"/>
          <w:numId w:val="25"/>
        </w:numPr>
        <w:jc w:val="both"/>
        <w:rPr>
          <w:rFonts w:ascii="Calibri" w:hAnsi="Calibri" w:cs="Calibri"/>
          <w:b/>
          <w:bCs/>
          <w:color w:val="000000" w:themeColor="text1"/>
          <w:sz w:val="24"/>
          <w:szCs w:val="24"/>
        </w:rPr>
      </w:pPr>
      <w:r w:rsidRPr="00A31D1D">
        <w:rPr>
          <w:rFonts w:ascii="Calibri" w:hAnsi="Calibri" w:cs="Calibri"/>
          <w:b/>
          <w:bCs/>
          <w:color w:val="000000" w:themeColor="text1"/>
          <w:sz w:val="24"/>
          <w:szCs w:val="24"/>
        </w:rPr>
        <w:t>Komunikator tekstowy dla systemu poczty i pracy grupowej  </w:t>
      </w:r>
    </w:p>
    <w:p w14:paraId="30AB6673" w14:textId="77777777" w:rsidR="00E8467E" w:rsidRPr="00A31D1D" w:rsidRDefault="00E8467E" w:rsidP="00E8467E">
      <w:pPr>
        <w:jc w:val="both"/>
        <w:rPr>
          <w:rFonts w:ascii="Calibri" w:hAnsi="Calibri" w:cs="Calibri"/>
          <w:color w:val="000000" w:themeColor="text1"/>
          <w:sz w:val="24"/>
          <w:szCs w:val="24"/>
        </w:rPr>
      </w:pPr>
      <w:r w:rsidRPr="00A31D1D">
        <w:rPr>
          <w:rFonts w:ascii="Calibri" w:hAnsi="Calibri" w:cs="Calibri"/>
          <w:color w:val="000000" w:themeColor="text1"/>
          <w:sz w:val="24"/>
          <w:szCs w:val="24"/>
        </w:rPr>
        <w:t> </w:t>
      </w:r>
    </w:p>
    <w:p w14:paraId="3A861D66" w14:textId="77777777" w:rsidR="00E8467E" w:rsidRPr="00A31D1D" w:rsidRDefault="00E8467E" w:rsidP="00E8467E">
      <w:pPr>
        <w:jc w:val="both"/>
        <w:rPr>
          <w:rFonts w:ascii="Calibri" w:hAnsi="Calibri" w:cs="Calibri"/>
          <w:b/>
          <w:color w:val="000000" w:themeColor="text1"/>
          <w:sz w:val="24"/>
          <w:szCs w:val="24"/>
          <w:lang w:val="en-US"/>
        </w:rPr>
      </w:pPr>
      <w:proofErr w:type="spellStart"/>
      <w:r w:rsidRPr="00A31D1D">
        <w:rPr>
          <w:rFonts w:ascii="Calibri" w:hAnsi="Calibri" w:cs="Calibri"/>
          <w:b/>
          <w:color w:val="000000" w:themeColor="text1"/>
          <w:sz w:val="24"/>
          <w:szCs w:val="24"/>
          <w:lang w:val="en-US"/>
        </w:rPr>
        <w:t>Wymagania</w:t>
      </w:r>
      <w:proofErr w:type="spellEnd"/>
      <w:r w:rsidRPr="00A31D1D">
        <w:rPr>
          <w:rFonts w:ascii="Calibri" w:hAnsi="Calibri" w:cs="Calibri"/>
          <w:b/>
          <w:color w:val="000000" w:themeColor="text1"/>
          <w:sz w:val="24"/>
          <w:szCs w:val="24"/>
          <w:lang w:val="en-US"/>
        </w:rPr>
        <w:t xml:space="preserve"> </w:t>
      </w:r>
      <w:proofErr w:type="spellStart"/>
      <w:r w:rsidRPr="00A31D1D">
        <w:rPr>
          <w:rFonts w:ascii="Calibri" w:hAnsi="Calibri" w:cs="Calibri"/>
          <w:b/>
          <w:color w:val="000000" w:themeColor="text1"/>
          <w:sz w:val="24"/>
          <w:szCs w:val="24"/>
          <w:lang w:val="en-US"/>
        </w:rPr>
        <w:t>funkcjonalne</w:t>
      </w:r>
      <w:proofErr w:type="spellEnd"/>
    </w:p>
    <w:p w14:paraId="4622A0CE" w14:textId="77777777" w:rsidR="00E8467E" w:rsidRPr="00A31D1D" w:rsidRDefault="00E8467E" w:rsidP="00E8467E">
      <w:pPr>
        <w:jc w:val="both"/>
        <w:rPr>
          <w:rFonts w:ascii="Calibri" w:hAnsi="Calibri" w:cs="Calibri"/>
          <w:color w:val="000000" w:themeColor="text1"/>
          <w:sz w:val="24"/>
          <w:szCs w:val="24"/>
        </w:rPr>
      </w:pPr>
    </w:p>
    <w:p w14:paraId="397FD501" w14:textId="77777777" w:rsidR="00E8467E" w:rsidRPr="00A31D1D" w:rsidRDefault="00E8467E" w:rsidP="00E8467E">
      <w:pPr>
        <w:numPr>
          <w:ilvl w:val="0"/>
          <w:numId w:val="3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Podstawowe funkcje komunikacyjne </w:t>
      </w:r>
    </w:p>
    <w:p w14:paraId="781B5CDA"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Dostęp do pełnej historii wiadomości z możliwością przeszukiwania.​ </w:t>
      </w:r>
    </w:p>
    <w:p w14:paraId="4CC62110"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tworzenia i zarządzania kanałami tematycznymi.​ </w:t>
      </w:r>
    </w:p>
    <w:p w14:paraId="67EF450B"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Obsługa wątków opartych na tematach. </w:t>
      </w:r>
    </w:p>
    <w:p w14:paraId="613895DB"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Udostępnianie plików i przestrzeń dyskowa. </w:t>
      </w:r>
    </w:p>
    <w:p w14:paraId="52D9CAC0"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integracji minimum z Zoom.​ </w:t>
      </w:r>
    </w:p>
    <w:p w14:paraId="0843F993"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integracji z innymi aplikacjami. </w:t>
      </w:r>
    </w:p>
    <w:p w14:paraId="32CA3D5E"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tworzenia i dołączania użytkowników do różnych strumieni (podobnych do kanałów w </w:t>
      </w:r>
      <w:proofErr w:type="spellStart"/>
      <w:r w:rsidRPr="00A31D1D">
        <w:rPr>
          <w:rFonts w:ascii="Calibri" w:hAnsi="Calibri" w:cs="Calibri"/>
          <w:color w:val="000000" w:themeColor="text1"/>
          <w:sz w:val="24"/>
          <w:szCs w:val="24"/>
        </w:rPr>
        <w:t>Slacku</w:t>
      </w:r>
      <w:proofErr w:type="spellEnd"/>
      <w:r w:rsidRPr="00A31D1D">
        <w:rPr>
          <w:rFonts w:ascii="Calibri" w:hAnsi="Calibri" w:cs="Calibri"/>
          <w:color w:val="000000" w:themeColor="text1"/>
          <w:sz w:val="24"/>
          <w:szCs w:val="24"/>
        </w:rPr>
        <w:t>), aby kategoryzować dyskusje. </w:t>
      </w:r>
    </w:p>
    <w:p w14:paraId="13A10522" w14:textId="77777777" w:rsidR="00E8467E" w:rsidRPr="00A31D1D" w:rsidRDefault="00E8467E" w:rsidP="00E8467E">
      <w:pPr>
        <w:numPr>
          <w:ilvl w:val="0"/>
          <w:numId w:val="28"/>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Efektywna komunikacja </w:t>
      </w:r>
    </w:p>
    <w:p w14:paraId="234EB5DB"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tworzenia ankiet, list zadań itp.​ </w:t>
      </w:r>
    </w:p>
    <w:p w14:paraId="1DA3577F"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 xml:space="preserve">Oznaczanie </w:t>
      </w:r>
      <w:proofErr w:type="gramStart"/>
      <w:r w:rsidRPr="00A31D1D">
        <w:rPr>
          <w:rFonts w:ascii="Calibri" w:hAnsi="Calibri" w:cs="Calibri"/>
          <w:color w:val="000000" w:themeColor="text1"/>
          <w:sz w:val="24"/>
          <w:szCs w:val="24"/>
        </w:rPr>
        <w:t>tematów jako</w:t>
      </w:r>
      <w:proofErr w:type="gramEnd"/>
      <w:r w:rsidRPr="00A31D1D">
        <w:rPr>
          <w:rFonts w:ascii="Calibri" w:hAnsi="Calibri" w:cs="Calibri"/>
          <w:color w:val="000000" w:themeColor="text1"/>
          <w:sz w:val="24"/>
          <w:szCs w:val="24"/>
        </w:rPr>
        <w:t xml:space="preserve"> rozwiązane. </w:t>
      </w:r>
    </w:p>
    <w:p w14:paraId="1E605AD0"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dodawania stałych linków do wiadomości i tematów. </w:t>
      </w:r>
    </w:p>
    <w:p w14:paraId="71888F76"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Informacje o dostępności użytkowników (status użytkownika i opis dostępności) </w:t>
      </w:r>
    </w:p>
    <w:p w14:paraId="1EF4A106"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Potwierdzenia przeczytania wiadomości.</w:t>
      </w:r>
    </w:p>
    <w:p w14:paraId="29D22019"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Informacje o tym, kto aktualnie pisze na kanale. </w:t>
      </w:r>
    </w:p>
    <w:p w14:paraId="7D262C68"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zapisywania ważnych wiadomości.​ </w:t>
      </w:r>
    </w:p>
    <w:p w14:paraId="3C827D01"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planowania wiadomości: wysyłanie we wskazanym dniu i godzinie. </w:t>
      </w:r>
    </w:p>
    <w:p w14:paraId="75026681"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 xml:space="preserve">Możliwość oznaczania </w:t>
      </w:r>
      <w:proofErr w:type="gramStart"/>
      <w:r w:rsidRPr="00A31D1D">
        <w:rPr>
          <w:rFonts w:ascii="Calibri" w:hAnsi="Calibri" w:cs="Calibri"/>
          <w:color w:val="000000" w:themeColor="text1"/>
          <w:sz w:val="24"/>
          <w:szCs w:val="24"/>
        </w:rPr>
        <w:t>wiadomości jako</w:t>
      </w:r>
      <w:proofErr w:type="gramEnd"/>
      <w:r w:rsidRPr="00A31D1D">
        <w:rPr>
          <w:rFonts w:ascii="Calibri" w:hAnsi="Calibri" w:cs="Calibri"/>
          <w:color w:val="000000" w:themeColor="text1"/>
          <w:sz w:val="24"/>
          <w:szCs w:val="24"/>
        </w:rPr>
        <w:t xml:space="preserve"> nieprzeczytane. </w:t>
      </w:r>
    </w:p>
    <w:p w14:paraId="78234637"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oznaczania wiadomości do szybkiego wyszukania. </w:t>
      </w:r>
    </w:p>
    <w:p w14:paraId="7C49A6C9"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edycji/korekty wysłanej wiadomości.</w:t>
      </w:r>
    </w:p>
    <w:p w14:paraId="30906222" w14:textId="77777777" w:rsidR="00E8467E" w:rsidRPr="00A31D1D" w:rsidRDefault="00E8467E" w:rsidP="00E8467E">
      <w:pPr>
        <w:numPr>
          <w:ilvl w:val="0"/>
          <w:numId w:val="28"/>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Administracja i bezpieczeństwo </w:t>
      </w:r>
    </w:p>
    <w:p w14:paraId="2E118898"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Zarządzanie uprawnieniami poprzez role takie jak administrator, moderator, członek i gość.​ </w:t>
      </w:r>
    </w:p>
    <w:p w14:paraId="71B20BAD"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monitorowania działań użytkowników.​ </w:t>
      </w:r>
    </w:p>
    <w:p w14:paraId="5676F198"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Dostosowanie wyglądu i adresu do potrzeb organizacji.​ </w:t>
      </w:r>
    </w:p>
    <w:p w14:paraId="2C1F36E7"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Dzienniki dostępu do wiadomości</w:t>
      </w:r>
      <w:proofErr w:type="gramStart"/>
      <w:r w:rsidRPr="00A31D1D">
        <w:rPr>
          <w:rFonts w:ascii="Calibri" w:hAnsi="Calibri" w:cs="Calibri"/>
          <w:color w:val="000000" w:themeColor="text1"/>
          <w:sz w:val="24"/>
          <w:szCs w:val="24"/>
        </w:rPr>
        <w:t>: śledzenie</w:t>
      </w:r>
      <w:proofErr w:type="gramEnd"/>
      <w:r w:rsidRPr="00A31D1D">
        <w:rPr>
          <w:rFonts w:ascii="Calibri" w:hAnsi="Calibri" w:cs="Calibri"/>
          <w:color w:val="000000" w:themeColor="text1"/>
          <w:sz w:val="24"/>
          <w:szCs w:val="24"/>
        </w:rPr>
        <w:t xml:space="preserve"> dostępu do wiadomości.​ </w:t>
      </w:r>
    </w:p>
    <w:p w14:paraId="4489F7DC"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Zasady przechowywania wiadomości</w:t>
      </w:r>
      <w:proofErr w:type="gramStart"/>
      <w:r w:rsidRPr="00A31D1D">
        <w:rPr>
          <w:rFonts w:ascii="Calibri" w:hAnsi="Calibri" w:cs="Calibri"/>
          <w:color w:val="000000" w:themeColor="text1"/>
          <w:sz w:val="24"/>
          <w:szCs w:val="24"/>
        </w:rPr>
        <w:t>: ustalanie</w:t>
      </w:r>
      <w:proofErr w:type="gramEnd"/>
      <w:r w:rsidRPr="00A31D1D">
        <w:rPr>
          <w:rFonts w:ascii="Calibri" w:hAnsi="Calibri" w:cs="Calibri"/>
          <w:color w:val="000000" w:themeColor="text1"/>
          <w:sz w:val="24"/>
          <w:szCs w:val="24"/>
        </w:rPr>
        <w:t>, jak długo wiadomości są przechowywane.​ </w:t>
      </w:r>
    </w:p>
    <w:p w14:paraId="7BF698BF"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Import i eksport danych</w:t>
      </w:r>
      <w:proofErr w:type="gramStart"/>
      <w:r w:rsidRPr="00A31D1D">
        <w:rPr>
          <w:rFonts w:ascii="Calibri" w:hAnsi="Calibri" w:cs="Calibri"/>
          <w:color w:val="000000" w:themeColor="text1"/>
          <w:sz w:val="24"/>
          <w:szCs w:val="24"/>
        </w:rPr>
        <w:t>: łatwe</w:t>
      </w:r>
      <w:proofErr w:type="gramEnd"/>
      <w:r w:rsidRPr="00A31D1D">
        <w:rPr>
          <w:rFonts w:ascii="Calibri" w:hAnsi="Calibri" w:cs="Calibri"/>
          <w:color w:val="000000" w:themeColor="text1"/>
          <w:sz w:val="24"/>
          <w:szCs w:val="24"/>
        </w:rPr>
        <w:t xml:space="preserve"> przenoszenie danych do i z systemu.​ </w:t>
      </w:r>
    </w:p>
    <w:p w14:paraId="3E4ED1D2"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Dostosowanie powiadomień</w:t>
      </w:r>
      <w:proofErr w:type="gramStart"/>
      <w:r w:rsidRPr="00A31D1D">
        <w:rPr>
          <w:rFonts w:ascii="Calibri" w:hAnsi="Calibri" w:cs="Calibri"/>
          <w:color w:val="000000" w:themeColor="text1"/>
          <w:sz w:val="24"/>
          <w:szCs w:val="24"/>
        </w:rPr>
        <w:t>: konfiguracja</w:t>
      </w:r>
      <w:proofErr w:type="gramEnd"/>
      <w:r w:rsidRPr="00A31D1D">
        <w:rPr>
          <w:rFonts w:ascii="Calibri" w:hAnsi="Calibri" w:cs="Calibri"/>
          <w:color w:val="000000" w:themeColor="text1"/>
          <w:sz w:val="24"/>
          <w:szCs w:val="24"/>
        </w:rPr>
        <w:t xml:space="preserve"> powiadomień według potrzeb.​ </w:t>
      </w:r>
    </w:p>
    <w:p w14:paraId="70D437A2"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Dostępność</w:t>
      </w:r>
      <w:proofErr w:type="gramStart"/>
      <w:r w:rsidRPr="00A31D1D">
        <w:rPr>
          <w:rFonts w:ascii="Calibri" w:hAnsi="Calibri" w:cs="Calibri"/>
          <w:color w:val="000000" w:themeColor="text1"/>
          <w:sz w:val="24"/>
          <w:szCs w:val="24"/>
        </w:rPr>
        <w:t>: funkcje</w:t>
      </w:r>
      <w:proofErr w:type="gramEnd"/>
      <w:r w:rsidRPr="00A31D1D">
        <w:rPr>
          <w:rFonts w:ascii="Calibri" w:hAnsi="Calibri" w:cs="Calibri"/>
          <w:color w:val="000000" w:themeColor="text1"/>
          <w:sz w:val="24"/>
          <w:szCs w:val="24"/>
        </w:rPr>
        <w:t xml:space="preserve"> wspierające dostępność dla wszystkich użytkowników.​ </w:t>
      </w:r>
    </w:p>
    <w:p w14:paraId="18673398"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Dostęp dla gości – możliwość zapraszania gości z ograniczonym dostępem do wybranych strumieni. </w:t>
      </w:r>
    </w:p>
    <w:p w14:paraId="4A331DDE"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Obsługa własnej domeny i </w:t>
      </w:r>
      <w:proofErr w:type="spellStart"/>
      <w:r w:rsidRPr="00A31D1D">
        <w:rPr>
          <w:rFonts w:ascii="Calibri" w:hAnsi="Calibri" w:cs="Calibri"/>
          <w:color w:val="000000" w:themeColor="text1"/>
          <w:sz w:val="24"/>
          <w:szCs w:val="24"/>
        </w:rPr>
        <w:t>branding</w:t>
      </w:r>
      <w:proofErr w:type="spellEnd"/>
      <w:r w:rsidRPr="00A31D1D">
        <w:rPr>
          <w:rFonts w:ascii="Calibri" w:hAnsi="Calibri" w:cs="Calibri"/>
          <w:color w:val="000000" w:themeColor="text1"/>
          <w:sz w:val="24"/>
          <w:szCs w:val="24"/>
        </w:rPr>
        <w:t> – możliwość dostosowania interfejsu, zmiany logo oraz używania własnej domeny. </w:t>
      </w:r>
    </w:p>
    <w:p w14:paraId="260DAAB6"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Wsparcie</w:t>
      </w:r>
      <w:proofErr w:type="gramStart"/>
      <w:r w:rsidRPr="00A31D1D">
        <w:rPr>
          <w:rFonts w:ascii="Calibri" w:hAnsi="Calibri" w:cs="Calibri"/>
          <w:color w:val="000000" w:themeColor="text1"/>
          <w:sz w:val="24"/>
          <w:szCs w:val="24"/>
        </w:rPr>
        <w:t>: dostęp</w:t>
      </w:r>
      <w:proofErr w:type="gramEnd"/>
      <w:r w:rsidRPr="00A31D1D">
        <w:rPr>
          <w:rFonts w:ascii="Calibri" w:hAnsi="Calibri" w:cs="Calibri"/>
          <w:color w:val="000000" w:themeColor="text1"/>
          <w:sz w:val="24"/>
          <w:szCs w:val="24"/>
        </w:rPr>
        <w:t xml:space="preserve"> do społeczności i dokumentacji.</w:t>
      </w:r>
    </w:p>
    <w:p w14:paraId="755AD285" w14:textId="77777777" w:rsidR="00E8467E" w:rsidRPr="00A31D1D" w:rsidRDefault="00E8467E" w:rsidP="00E8467E">
      <w:pPr>
        <w:numPr>
          <w:ilvl w:val="0"/>
          <w:numId w:val="28"/>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Integracje </w:t>
      </w:r>
    </w:p>
    <w:p w14:paraId="384B2051"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Obsługa logowania jednokrotnego (SSO</w:t>
      </w:r>
      <w:proofErr w:type="gramStart"/>
      <w:r w:rsidRPr="00A31D1D">
        <w:rPr>
          <w:rFonts w:ascii="Calibri" w:hAnsi="Calibri" w:cs="Calibri"/>
          <w:color w:val="000000" w:themeColor="text1"/>
          <w:sz w:val="24"/>
          <w:szCs w:val="24"/>
        </w:rPr>
        <w:t>) rozumiana</w:t>
      </w:r>
      <w:proofErr w:type="gramEnd"/>
      <w:r w:rsidRPr="00A31D1D">
        <w:rPr>
          <w:rFonts w:ascii="Calibri" w:hAnsi="Calibri" w:cs="Calibri"/>
          <w:color w:val="000000" w:themeColor="text1"/>
          <w:sz w:val="24"/>
          <w:szCs w:val="24"/>
        </w:rPr>
        <w:t xml:space="preserve"> jako integracja z oferowanym systemem poczty i pracy grupowej. </w:t>
      </w:r>
    </w:p>
    <w:p w14:paraId="3523A1C3"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Dostęp do chatu i jego funkcji z poziomu web interfejsu oferowanego systemu poczty (integracja z interfejsem) wraz z obsługą powiadomień o nowych zdarzeniach na kanałach aktywności.  </w:t>
      </w:r>
    </w:p>
    <w:p w14:paraId="3301839E" w14:textId="77777777" w:rsidR="00E8467E" w:rsidRPr="00A31D1D" w:rsidRDefault="00E8467E" w:rsidP="00E8467E">
      <w:pPr>
        <w:numPr>
          <w:ilvl w:val="0"/>
          <w:numId w:val="27"/>
        </w:numPr>
        <w:jc w:val="both"/>
        <w:rPr>
          <w:rFonts w:ascii="Calibri" w:hAnsi="Calibri" w:cs="Calibri"/>
          <w:color w:val="000000" w:themeColor="text1"/>
          <w:sz w:val="24"/>
          <w:szCs w:val="24"/>
        </w:rPr>
      </w:pPr>
      <w:proofErr w:type="spellStart"/>
      <w:r w:rsidRPr="00A31D1D">
        <w:rPr>
          <w:rFonts w:ascii="Calibri" w:hAnsi="Calibri" w:cs="Calibri"/>
          <w:color w:val="000000" w:themeColor="text1"/>
          <w:sz w:val="24"/>
          <w:szCs w:val="24"/>
        </w:rPr>
        <w:t>Webhooki</w:t>
      </w:r>
      <w:proofErr w:type="spellEnd"/>
      <w:r w:rsidRPr="00A31D1D">
        <w:rPr>
          <w:rFonts w:ascii="Calibri" w:hAnsi="Calibri" w:cs="Calibri"/>
          <w:color w:val="000000" w:themeColor="text1"/>
          <w:sz w:val="24"/>
          <w:szCs w:val="24"/>
        </w:rPr>
        <w:t> i API – możliwość tworzenia własnych integracji za pomocą API. </w:t>
      </w:r>
    </w:p>
    <w:p w14:paraId="5C230CB4"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Możliwość korzystania z botów do automatyzacji zadań. </w:t>
      </w:r>
    </w:p>
    <w:p w14:paraId="47AB3A18" w14:textId="77777777" w:rsidR="00E8467E" w:rsidRPr="00A31D1D" w:rsidRDefault="00E8467E" w:rsidP="00E8467E">
      <w:pPr>
        <w:numPr>
          <w:ilvl w:val="0"/>
          <w:numId w:val="28"/>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Powiadomienia </w:t>
      </w:r>
    </w:p>
    <w:p w14:paraId="0EE0895B"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Powiadomienia e-mail i desktopowe – możliwość otrzymywania alertów przez e-mail lub przeglądarkę. </w:t>
      </w:r>
    </w:p>
    <w:p w14:paraId="57022B58"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Dostosowanie powiadomień – konfigurowalne reguły powiadomień dla wiadomości, wzmiankowań i strumieni.</w:t>
      </w:r>
    </w:p>
    <w:p w14:paraId="0945AD28" w14:textId="77777777" w:rsidR="00E8467E" w:rsidRPr="00A31D1D" w:rsidRDefault="00E8467E" w:rsidP="00E8467E">
      <w:pPr>
        <w:numPr>
          <w:ilvl w:val="0"/>
          <w:numId w:val="28"/>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Wyszukiwanie i archiwizacja </w:t>
      </w:r>
    </w:p>
    <w:p w14:paraId="5110975F" w14:textId="77777777" w:rsidR="00E8467E" w:rsidRPr="00A31D1D" w:rsidRDefault="00E8467E" w:rsidP="00E8467E">
      <w:pPr>
        <w:numPr>
          <w:ilvl w:val="0"/>
          <w:numId w:val="27"/>
        </w:numPr>
        <w:jc w:val="both"/>
        <w:rPr>
          <w:rFonts w:ascii="Calibri" w:hAnsi="Calibri" w:cs="Calibri"/>
          <w:color w:val="000000" w:themeColor="text1"/>
          <w:sz w:val="24"/>
          <w:szCs w:val="24"/>
        </w:rPr>
      </w:pPr>
      <w:proofErr w:type="spellStart"/>
      <w:r w:rsidRPr="00A31D1D">
        <w:rPr>
          <w:rFonts w:ascii="Calibri" w:hAnsi="Calibri" w:cs="Calibri"/>
          <w:color w:val="000000" w:themeColor="text1"/>
          <w:sz w:val="24"/>
          <w:szCs w:val="24"/>
        </w:rPr>
        <w:t>Pełnotekstowe</w:t>
      </w:r>
      <w:proofErr w:type="spellEnd"/>
      <w:r w:rsidRPr="00A31D1D">
        <w:rPr>
          <w:rFonts w:ascii="Calibri" w:hAnsi="Calibri" w:cs="Calibri"/>
          <w:color w:val="000000" w:themeColor="text1"/>
          <w:sz w:val="24"/>
          <w:szCs w:val="24"/>
        </w:rPr>
        <w:t> wyszukiwanie – szybkie i skuteczne przeszukiwanie wiadomości. </w:t>
      </w:r>
    </w:p>
    <w:p w14:paraId="048BE810"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Zasady przechowywania wiadomości – możliwość ustawienia, jak długo wiadomości mają być przechowywane. </w:t>
      </w:r>
    </w:p>
    <w:p w14:paraId="06526B68"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Historia wiadomości – nieograniczona historia wiadomości dla wszystkich użytkowników. </w:t>
      </w:r>
    </w:p>
    <w:p w14:paraId="22EF3419" w14:textId="77777777" w:rsidR="00E8467E" w:rsidRPr="00A31D1D" w:rsidRDefault="00E8467E" w:rsidP="00E8467E">
      <w:pPr>
        <w:numPr>
          <w:ilvl w:val="0"/>
          <w:numId w:val="28"/>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Wgrywanie plików i udostępnianie </w:t>
      </w:r>
    </w:p>
    <w:p w14:paraId="4DAE6937"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Załączniki – możliwość przesyłania plików metodą "przeciągnij i upuść". </w:t>
      </w:r>
    </w:p>
    <w:p w14:paraId="37073D6B"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Podgląd obrazów – obsługa podglądu obrazów i filmów bezpośrednio w aplikacji. </w:t>
      </w:r>
    </w:p>
    <w:p w14:paraId="2BCC14EE" w14:textId="77777777" w:rsidR="00E8467E" w:rsidRPr="00A31D1D" w:rsidRDefault="00E8467E" w:rsidP="00E8467E">
      <w:pPr>
        <w:numPr>
          <w:ilvl w:val="0"/>
          <w:numId w:val="28"/>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Bezpieczeństwo i prywatność </w:t>
      </w:r>
    </w:p>
    <w:p w14:paraId="4F4BA6E2"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Szyfrowanie end-to-end (E2EE) – bezpieczna komunikacja prywatna dzięki szyfrowaniu. </w:t>
      </w:r>
    </w:p>
    <w:p w14:paraId="244DFD53"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Kontrola dostępu – możliwość ustawiania uprawnień dla tworzenia strumieni, wysyłania wiadomości i zapraszania użytkowników. </w:t>
      </w:r>
    </w:p>
    <w:p w14:paraId="5EFC2F18"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Zgodność z RODO (GDPR) – narzędzia do eksportowania i usuwania danych użytkowników zgodnie z wymogami prawnymi.</w:t>
      </w:r>
    </w:p>
    <w:p w14:paraId="0BA792AC" w14:textId="77777777" w:rsidR="00E8467E" w:rsidRPr="00A31D1D" w:rsidRDefault="00E8467E" w:rsidP="00E8467E">
      <w:pPr>
        <w:numPr>
          <w:ilvl w:val="0"/>
          <w:numId w:val="28"/>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Wdrożenie i utrzymanie </w:t>
      </w:r>
    </w:p>
    <w:p w14:paraId="36B299FD"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Monitorowanie wydajności – wbudowany system do śledzenia wydajności serwera. </w:t>
      </w:r>
    </w:p>
    <w:p w14:paraId="7CCA6004" w14:textId="77777777" w:rsidR="00E8467E" w:rsidRPr="00A31D1D" w:rsidRDefault="00E8467E" w:rsidP="00E8467E">
      <w:pPr>
        <w:numPr>
          <w:ilvl w:val="0"/>
          <w:numId w:val="28"/>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Aplikacje mobilne i desktopowe </w:t>
      </w:r>
    </w:p>
    <w:p w14:paraId="7AD262E0"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Obsługa różnych platform – aplikacje dostępne na Windows</w:t>
      </w:r>
      <w:proofErr w:type="gramStart"/>
      <w:r w:rsidRPr="00A31D1D">
        <w:rPr>
          <w:rFonts w:ascii="Calibri" w:hAnsi="Calibri" w:cs="Calibri"/>
          <w:color w:val="000000" w:themeColor="text1"/>
          <w:sz w:val="24"/>
          <w:szCs w:val="24"/>
        </w:rPr>
        <w:t>, </w:t>
      </w:r>
      <w:proofErr w:type="spellStart"/>
      <w:r w:rsidRPr="00A31D1D">
        <w:rPr>
          <w:rFonts w:ascii="Calibri" w:hAnsi="Calibri" w:cs="Calibri"/>
          <w:color w:val="000000" w:themeColor="text1"/>
          <w:sz w:val="24"/>
          <w:szCs w:val="24"/>
        </w:rPr>
        <w:t>macOS</w:t>
      </w:r>
      <w:proofErr w:type="spellEnd"/>
      <w:proofErr w:type="gramEnd"/>
      <w:r w:rsidRPr="00A31D1D">
        <w:rPr>
          <w:rFonts w:ascii="Calibri" w:hAnsi="Calibri" w:cs="Calibri"/>
          <w:color w:val="000000" w:themeColor="text1"/>
          <w:sz w:val="24"/>
          <w:szCs w:val="24"/>
        </w:rPr>
        <w:t xml:space="preserve">, Linux, iOS </w:t>
      </w:r>
      <w:r w:rsidRPr="00A31D1D">
        <w:rPr>
          <w:rFonts w:ascii="Calibri" w:hAnsi="Calibri" w:cs="Calibri"/>
          <w:color w:val="000000" w:themeColor="text1"/>
          <w:sz w:val="24"/>
          <w:szCs w:val="24"/>
        </w:rPr>
        <w:br/>
        <w:t>i Android. </w:t>
      </w:r>
    </w:p>
    <w:p w14:paraId="74281B17" w14:textId="77777777" w:rsidR="00E8467E" w:rsidRPr="00A31D1D" w:rsidRDefault="00E8467E" w:rsidP="00E8467E">
      <w:pPr>
        <w:numPr>
          <w:ilvl w:val="0"/>
          <w:numId w:val="27"/>
        </w:numPr>
        <w:jc w:val="both"/>
        <w:rPr>
          <w:rFonts w:ascii="Calibri" w:hAnsi="Calibri" w:cs="Calibri"/>
          <w:color w:val="000000" w:themeColor="text1"/>
          <w:sz w:val="24"/>
          <w:szCs w:val="24"/>
        </w:rPr>
      </w:pPr>
      <w:r w:rsidRPr="00A31D1D">
        <w:rPr>
          <w:rFonts w:ascii="Calibri" w:hAnsi="Calibri" w:cs="Calibri"/>
          <w:color w:val="000000" w:themeColor="text1"/>
          <w:sz w:val="24"/>
          <w:szCs w:val="24"/>
        </w:rPr>
        <w:t>Dostęp przez przeglądarkę – w pełni funkcjonalny interfejs webowy. </w:t>
      </w:r>
    </w:p>
    <w:p w14:paraId="41A43AF7" w14:textId="77777777" w:rsidR="00E8467E" w:rsidRPr="00A31D1D" w:rsidRDefault="00E8467E" w:rsidP="00E8467E">
      <w:pPr>
        <w:jc w:val="both"/>
        <w:rPr>
          <w:rFonts w:ascii="Calibri" w:hAnsi="Calibri" w:cs="Calibri"/>
          <w:color w:val="000000" w:themeColor="text1"/>
          <w:sz w:val="24"/>
          <w:szCs w:val="24"/>
        </w:rPr>
      </w:pPr>
    </w:p>
    <w:p w14:paraId="5476E813" w14:textId="77777777" w:rsidR="00E8467E" w:rsidRPr="00A31D1D" w:rsidRDefault="00E8467E" w:rsidP="00E8467E">
      <w:pPr>
        <w:pStyle w:val="Heading10"/>
        <w:shd w:val="clear" w:color="auto" w:fill="auto"/>
        <w:tabs>
          <w:tab w:val="left" w:pos="391"/>
        </w:tabs>
        <w:spacing w:after="0" w:line="226" w:lineRule="exact"/>
        <w:ind w:firstLine="0"/>
        <w:rPr>
          <w:rFonts w:ascii="Calibri" w:hAnsi="Calibri" w:cs="Calibri"/>
          <w:color w:val="000000" w:themeColor="text1"/>
          <w:sz w:val="24"/>
          <w:szCs w:val="24"/>
        </w:rPr>
      </w:pPr>
    </w:p>
    <w:p w14:paraId="70B212A4" w14:textId="77777777" w:rsidR="00E8467E" w:rsidRPr="00A31D1D" w:rsidRDefault="00E8467E" w:rsidP="00E8467E">
      <w:pPr>
        <w:pStyle w:val="Heading10"/>
        <w:numPr>
          <w:ilvl w:val="0"/>
          <w:numId w:val="25"/>
        </w:numPr>
        <w:shd w:val="clear" w:color="auto" w:fill="auto"/>
        <w:tabs>
          <w:tab w:val="left" w:pos="391"/>
        </w:tabs>
        <w:spacing w:after="0" w:line="226" w:lineRule="exact"/>
        <w:rPr>
          <w:rFonts w:ascii="Calibri" w:hAnsi="Calibri" w:cs="Calibri"/>
          <w:b/>
          <w:bCs/>
          <w:color w:val="000000" w:themeColor="text1"/>
          <w:sz w:val="24"/>
          <w:szCs w:val="24"/>
        </w:rPr>
      </w:pPr>
      <w:bookmarkStart w:id="45" w:name="_Toc227242207"/>
      <w:r w:rsidRPr="00A31D1D">
        <w:rPr>
          <w:rFonts w:ascii="Calibri" w:hAnsi="Calibri" w:cs="Calibri"/>
          <w:b/>
          <w:bCs/>
          <w:color w:val="000000" w:themeColor="text1"/>
          <w:sz w:val="24"/>
          <w:szCs w:val="24"/>
        </w:rPr>
        <w:t>Funkcje archiwum pocztowego</w:t>
      </w:r>
      <w:bookmarkEnd w:id="45"/>
    </w:p>
    <w:p w14:paraId="7A821370" w14:textId="77777777" w:rsidR="00E8467E" w:rsidRPr="00A31D1D" w:rsidRDefault="00E8467E" w:rsidP="00E8467E">
      <w:pPr>
        <w:pStyle w:val="Heading10"/>
        <w:shd w:val="clear" w:color="auto" w:fill="auto"/>
        <w:tabs>
          <w:tab w:val="left" w:pos="391"/>
        </w:tabs>
        <w:spacing w:after="0" w:line="226" w:lineRule="exact"/>
        <w:ind w:firstLine="0"/>
        <w:rPr>
          <w:rFonts w:ascii="Calibri" w:hAnsi="Calibri" w:cs="Calibri"/>
          <w:b/>
          <w:bCs/>
          <w:color w:val="000000" w:themeColor="text1"/>
          <w:sz w:val="24"/>
          <w:szCs w:val="24"/>
        </w:rPr>
      </w:pPr>
    </w:p>
    <w:p w14:paraId="6B30A53F" w14:textId="77777777" w:rsidR="00E8467E" w:rsidRPr="00A31D1D" w:rsidRDefault="00E8467E" w:rsidP="00E8467E">
      <w:pPr>
        <w:pStyle w:val="Tekstpodstawowy2"/>
        <w:shd w:val="clear" w:color="auto" w:fill="auto"/>
        <w:tabs>
          <w:tab w:val="left" w:pos="506"/>
        </w:tabs>
        <w:spacing w:after="0" w:line="226" w:lineRule="exact"/>
        <w:ind w:right="720" w:firstLine="0"/>
        <w:jc w:val="both"/>
        <w:rPr>
          <w:rFonts w:ascii="Calibri" w:hAnsi="Calibri" w:cs="Calibri"/>
          <w:color w:val="000000" w:themeColor="text1"/>
          <w:sz w:val="24"/>
          <w:szCs w:val="24"/>
        </w:rPr>
      </w:pPr>
    </w:p>
    <w:p w14:paraId="444061F0" w14:textId="77777777" w:rsidR="00E8467E" w:rsidRPr="00A31D1D" w:rsidRDefault="00E8467E" w:rsidP="00E8467E">
      <w:pPr>
        <w:pStyle w:val="Tekstpodstawowy2"/>
        <w:shd w:val="clear" w:color="auto" w:fill="auto"/>
        <w:tabs>
          <w:tab w:val="left" w:pos="506"/>
        </w:tabs>
        <w:spacing w:after="0" w:line="226" w:lineRule="exact"/>
        <w:ind w:right="720" w:firstLine="0"/>
        <w:jc w:val="both"/>
        <w:rPr>
          <w:rFonts w:ascii="Calibri" w:hAnsi="Calibri" w:cs="Calibri"/>
          <w:color w:val="000000" w:themeColor="text1"/>
          <w:sz w:val="24"/>
          <w:szCs w:val="24"/>
        </w:rPr>
      </w:pPr>
      <w:r w:rsidRPr="00A31D1D">
        <w:rPr>
          <w:rFonts w:ascii="Calibri" w:hAnsi="Calibri" w:cs="Calibri"/>
          <w:color w:val="000000" w:themeColor="text1"/>
          <w:sz w:val="24"/>
          <w:szCs w:val="24"/>
        </w:rPr>
        <w:t>Archiwum pocztowe musi umożliwiać realizację polityk składowania i dostępu do danych archiwalnych w dwóch wariantach:</w:t>
      </w:r>
    </w:p>
    <w:p w14:paraId="74FA1E5C" w14:textId="77777777" w:rsidR="00E8467E" w:rsidRPr="00A31D1D" w:rsidRDefault="00E8467E" w:rsidP="00E8467E">
      <w:pPr>
        <w:pStyle w:val="Tekstpodstawowy2"/>
        <w:shd w:val="clear" w:color="auto" w:fill="auto"/>
        <w:tabs>
          <w:tab w:val="left" w:pos="506"/>
        </w:tabs>
        <w:spacing w:after="0" w:line="226" w:lineRule="exact"/>
        <w:ind w:right="720" w:firstLine="0"/>
        <w:jc w:val="both"/>
        <w:rPr>
          <w:rFonts w:ascii="Calibri" w:hAnsi="Calibri" w:cs="Calibri"/>
          <w:color w:val="000000" w:themeColor="text1"/>
          <w:sz w:val="24"/>
          <w:szCs w:val="24"/>
        </w:rPr>
      </w:pPr>
    </w:p>
    <w:p w14:paraId="3A6B9806" w14:textId="77777777" w:rsidR="00E8467E" w:rsidRPr="00A31D1D" w:rsidRDefault="00E8467E" w:rsidP="00E8467E">
      <w:pPr>
        <w:pStyle w:val="Tekstpodstawowy2"/>
        <w:numPr>
          <w:ilvl w:val="0"/>
          <w:numId w:val="29"/>
        </w:numPr>
        <w:shd w:val="clear" w:color="auto" w:fill="auto"/>
        <w:tabs>
          <w:tab w:val="left" w:pos="770"/>
        </w:tabs>
        <w:spacing w:after="0" w:line="226" w:lineRule="exact"/>
        <w:ind w:right="720"/>
        <w:jc w:val="both"/>
        <w:rPr>
          <w:rFonts w:ascii="Calibri" w:hAnsi="Calibri" w:cs="Calibri"/>
          <w:color w:val="000000" w:themeColor="text1"/>
          <w:sz w:val="24"/>
          <w:szCs w:val="24"/>
        </w:rPr>
      </w:pPr>
      <w:r w:rsidRPr="00A31D1D">
        <w:rPr>
          <w:rFonts w:ascii="Calibri" w:hAnsi="Calibri" w:cs="Calibri"/>
          <w:color w:val="000000" w:themeColor="text1"/>
          <w:sz w:val="24"/>
          <w:szCs w:val="24"/>
        </w:rPr>
        <w:t>W archiwum są umieszczone wszystkie dane poczty przychodzącej/wychodzącej wraz z załącznikami.</w:t>
      </w:r>
    </w:p>
    <w:p w14:paraId="4CB3E789" w14:textId="77777777" w:rsidR="00E8467E" w:rsidRPr="00A31D1D" w:rsidRDefault="00E8467E" w:rsidP="00E8467E">
      <w:pPr>
        <w:pStyle w:val="Tekstpodstawowy2"/>
        <w:numPr>
          <w:ilvl w:val="0"/>
          <w:numId w:val="29"/>
        </w:numPr>
        <w:shd w:val="clear" w:color="auto" w:fill="auto"/>
        <w:tabs>
          <w:tab w:val="left" w:pos="785"/>
        </w:tabs>
        <w:spacing w:after="0" w:line="226" w:lineRule="exact"/>
        <w:ind w:right="720"/>
        <w:jc w:val="both"/>
        <w:rPr>
          <w:rFonts w:ascii="Calibri" w:hAnsi="Calibri" w:cs="Calibri"/>
          <w:b/>
          <w:bCs/>
          <w:color w:val="000000" w:themeColor="text1"/>
          <w:sz w:val="24"/>
          <w:szCs w:val="24"/>
        </w:rPr>
      </w:pPr>
      <w:r w:rsidRPr="00A31D1D">
        <w:rPr>
          <w:rFonts w:ascii="Calibri" w:hAnsi="Calibri" w:cs="Calibri"/>
          <w:color w:val="000000" w:themeColor="text1"/>
          <w:sz w:val="24"/>
          <w:szCs w:val="24"/>
        </w:rPr>
        <w:t xml:space="preserve">Każdy użytkownik systemu za pomocą panelu web interfejsu systemu poczty elektronicznej może samodzielnie wykonać operację przeniesienia jednej bądź wielu wiadomości do systemu archiwum z możliwością pozostawienia wiadomości na swoim profilu bądź jej skasowania po przesłaniu do archiwum – </w:t>
      </w:r>
      <w:r w:rsidRPr="00A31D1D">
        <w:rPr>
          <w:rFonts w:ascii="Calibri" w:hAnsi="Calibri" w:cs="Calibri"/>
          <w:b/>
          <w:bCs/>
          <w:color w:val="000000" w:themeColor="text1"/>
          <w:sz w:val="24"/>
          <w:szCs w:val="24"/>
        </w:rPr>
        <w:t>funkcjonalność dostępna minimum na 36 miesięcy.</w:t>
      </w:r>
    </w:p>
    <w:p w14:paraId="2CC645F1" w14:textId="77777777" w:rsidR="00E8467E" w:rsidRPr="00A31D1D" w:rsidRDefault="00E8467E" w:rsidP="00E8467E">
      <w:pPr>
        <w:pStyle w:val="Tekstpodstawowy2"/>
        <w:shd w:val="clear" w:color="auto" w:fill="auto"/>
        <w:tabs>
          <w:tab w:val="left" w:pos="521"/>
        </w:tabs>
        <w:spacing w:after="0" w:line="226" w:lineRule="exact"/>
        <w:ind w:right="720" w:firstLine="0"/>
        <w:jc w:val="both"/>
        <w:rPr>
          <w:rFonts w:ascii="Calibri" w:hAnsi="Calibri" w:cs="Calibri"/>
          <w:color w:val="000000" w:themeColor="text1"/>
          <w:sz w:val="24"/>
          <w:szCs w:val="24"/>
        </w:rPr>
      </w:pPr>
    </w:p>
    <w:p w14:paraId="4D75F9DA" w14:textId="77777777" w:rsidR="00E8467E" w:rsidRPr="00A31D1D" w:rsidRDefault="00E8467E" w:rsidP="00E8467E">
      <w:pPr>
        <w:pStyle w:val="Tekstpodstawowy2"/>
        <w:shd w:val="clear" w:color="auto" w:fill="auto"/>
        <w:tabs>
          <w:tab w:val="left" w:pos="521"/>
        </w:tabs>
        <w:spacing w:after="0" w:line="226" w:lineRule="exact"/>
        <w:ind w:right="720" w:firstLine="0"/>
        <w:jc w:val="both"/>
        <w:rPr>
          <w:rFonts w:ascii="Calibri" w:hAnsi="Calibri" w:cs="Calibri"/>
          <w:color w:val="000000" w:themeColor="text1"/>
          <w:sz w:val="24"/>
          <w:szCs w:val="24"/>
        </w:rPr>
      </w:pPr>
      <w:r w:rsidRPr="00A31D1D">
        <w:rPr>
          <w:rFonts w:ascii="Calibri" w:hAnsi="Calibri" w:cs="Calibri"/>
          <w:color w:val="000000" w:themeColor="text1"/>
          <w:sz w:val="24"/>
          <w:szCs w:val="24"/>
        </w:rPr>
        <w:t>Użytkownik systemu może w panelu web interfejsu poczty wskazać samodzielnie, czy poczta ma być archiwizowana automatycznie i jak ma działać mechanizm kwalifikacji (data) wiadomości do automatycznej archiwizacji.</w:t>
      </w:r>
    </w:p>
    <w:p w14:paraId="41FF0F17" w14:textId="77777777" w:rsidR="00E8467E" w:rsidRPr="00A31D1D" w:rsidRDefault="00E8467E" w:rsidP="00E8467E">
      <w:pPr>
        <w:pStyle w:val="Tekstpodstawowy2"/>
        <w:shd w:val="clear" w:color="auto" w:fill="auto"/>
        <w:tabs>
          <w:tab w:val="left" w:pos="559"/>
        </w:tabs>
        <w:spacing w:after="0" w:line="226" w:lineRule="exact"/>
        <w:ind w:right="720" w:firstLine="0"/>
        <w:jc w:val="both"/>
        <w:rPr>
          <w:rFonts w:ascii="Calibri" w:hAnsi="Calibri" w:cs="Calibri"/>
          <w:color w:val="000000" w:themeColor="text1"/>
          <w:sz w:val="24"/>
          <w:szCs w:val="24"/>
        </w:rPr>
      </w:pPr>
    </w:p>
    <w:p w14:paraId="70F2B899" w14:textId="77777777" w:rsidR="00E8467E" w:rsidRPr="00A31D1D" w:rsidRDefault="00E8467E" w:rsidP="00E8467E">
      <w:pPr>
        <w:pStyle w:val="Tekstpodstawowy2"/>
        <w:shd w:val="clear" w:color="auto" w:fill="auto"/>
        <w:tabs>
          <w:tab w:val="left" w:pos="559"/>
        </w:tabs>
        <w:spacing w:after="0" w:line="226" w:lineRule="exact"/>
        <w:ind w:right="720" w:firstLine="0"/>
        <w:jc w:val="both"/>
        <w:rPr>
          <w:rFonts w:ascii="Calibri" w:hAnsi="Calibri" w:cs="Calibri"/>
          <w:color w:val="000000" w:themeColor="text1"/>
          <w:sz w:val="24"/>
          <w:szCs w:val="24"/>
        </w:rPr>
      </w:pPr>
      <w:r w:rsidRPr="00A31D1D">
        <w:rPr>
          <w:rFonts w:ascii="Calibri" w:hAnsi="Calibri" w:cs="Calibri"/>
          <w:color w:val="000000" w:themeColor="text1"/>
          <w:sz w:val="24"/>
          <w:szCs w:val="24"/>
        </w:rPr>
        <w:t xml:space="preserve">System archiwizacji poczty musi posiadać dedykowany panel web dla użytkowników systemu, w którym mogą oni wykonać operacje: filtrowania wiadomości, oznaczania ich </w:t>
      </w:r>
      <w:proofErr w:type="spellStart"/>
      <w:r w:rsidRPr="00A31D1D">
        <w:rPr>
          <w:rFonts w:ascii="Calibri" w:hAnsi="Calibri" w:cs="Calibri"/>
          <w:color w:val="000000" w:themeColor="text1"/>
          <w:sz w:val="24"/>
          <w:szCs w:val="24"/>
        </w:rPr>
        <w:t>tagami</w:t>
      </w:r>
      <w:proofErr w:type="spellEnd"/>
      <w:r w:rsidRPr="00A31D1D">
        <w:rPr>
          <w:rFonts w:ascii="Calibri" w:hAnsi="Calibri" w:cs="Calibri"/>
          <w:color w:val="000000" w:themeColor="text1"/>
          <w:sz w:val="24"/>
          <w:szCs w:val="24"/>
        </w:rPr>
        <w:t>, przesłania wiadomości do swojego konta pocztowego.</w:t>
      </w:r>
    </w:p>
    <w:p w14:paraId="2AA0BE38" w14:textId="77777777" w:rsidR="00E8467E" w:rsidRPr="00A31D1D" w:rsidRDefault="00E8467E" w:rsidP="00E8467E">
      <w:pPr>
        <w:pStyle w:val="Tekstpodstawowy2"/>
        <w:shd w:val="clear" w:color="auto" w:fill="auto"/>
        <w:tabs>
          <w:tab w:val="left" w:pos="492"/>
        </w:tabs>
        <w:spacing w:after="0" w:line="226" w:lineRule="exact"/>
        <w:ind w:firstLine="0"/>
        <w:jc w:val="both"/>
        <w:rPr>
          <w:rFonts w:ascii="Calibri" w:hAnsi="Calibri" w:cs="Calibri"/>
          <w:color w:val="000000" w:themeColor="text1"/>
          <w:sz w:val="24"/>
          <w:szCs w:val="24"/>
        </w:rPr>
      </w:pPr>
    </w:p>
    <w:p w14:paraId="73AE2EE6" w14:textId="77777777" w:rsidR="00E8467E" w:rsidRPr="00A31D1D" w:rsidRDefault="00E8467E" w:rsidP="00E8467E">
      <w:pPr>
        <w:pStyle w:val="Tekstpodstawowy2"/>
        <w:shd w:val="clear" w:color="auto" w:fill="auto"/>
        <w:tabs>
          <w:tab w:val="left" w:pos="492"/>
        </w:tabs>
        <w:spacing w:after="0" w:line="226" w:lineRule="exact"/>
        <w:ind w:firstLine="0"/>
        <w:jc w:val="both"/>
        <w:rPr>
          <w:rFonts w:ascii="Calibri" w:hAnsi="Calibri" w:cs="Calibri"/>
          <w:color w:val="000000" w:themeColor="text1"/>
          <w:sz w:val="24"/>
          <w:szCs w:val="24"/>
        </w:rPr>
      </w:pPr>
      <w:r w:rsidRPr="00A31D1D">
        <w:rPr>
          <w:rFonts w:ascii="Calibri" w:hAnsi="Calibri" w:cs="Calibri"/>
          <w:color w:val="000000" w:themeColor="text1"/>
          <w:sz w:val="24"/>
          <w:szCs w:val="24"/>
        </w:rPr>
        <w:t>System archiwizacji poczty musi posiadać dedykowany interfejs administratora umożliwiający:</w:t>
      </w:r>
    </w:p>
    <w:p w14:paraId="7C4A3579" w14:textId="77777777" w:rsidR="00E8467E" w:rsidRPr="00A31D1D" w:rsidRDefault="00E8467E" w:rsidP="00E8467E">
      <w:pPr>
        <w:pStyle w:val="Tekstpodstawowy2"/>
        <w:numPr>
          <w:ilvl w:val="0"/>
          <w:numId w:val="30"/>
        </w:numPr>
        <w:shd w:val="clear" w:color="auto" w:fill="auto"/>
        <w:tabs>
          <w:tab w:val="left" w:pos="492"/>
        </w:tabs>
        <w:spacing w:after="0" w:line="226" w:lineRule="exact"/>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tworzenie</w:t>
      </w:r>
      <w:proofErr w:type="gramEnd"/>
      <w:r w:rsidRPr="00A31D1D">
        <w:rPr>
          <w:rFonts w:ascii="Calibri" w:hAnsi="Calibri" w:cs="Calibri"/>
          <w:color w:val="000000" w:themeColor="text1"/>
          <w:sz w:val="24"/>
          <w:szCs w:val="24"/>
        </w:rPr>
        <w:t xml:space="preserve"> użytkowników</w:t>
      </w:r>
    </w:p>
    <w:p w14:paraId="45F24FFA" w14:textId="77777777" w:rsidR="00E8467E" w:rsidRPr="00A31D1D" w:rsidRDefault="00E8467E" w:rsidP="00E8467E">
      <w:pPr>
        <w:pStyle w:val="Tekstpodstawowy2"/>
        <w:numPr>
          <w:ilvl w:val="0"/>
          <w:numId w:val="30"/>
        </w:numPr>
        <w:shd w:val="clear" w:color="auto" w:fill="auto"/>
        <w:tabs>
          <w:tab w:val="left" w:pos="770"/>
        </w:tabs>
        <w:spacing w:after="0" w:line="226" w:lineRule="exact"/>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tworzenie</w:t>
      </w:r>
      <w:proofErr w:type="gramEnd"/>
      <w:r w:rsidRPr="00A31D1D">
        <w:rPr>
          <w:rFonts w:ascii="Calibri" w:hAnsi="Calibri" w:cs="Calibri"/>
          <w:color w:val="000000" w:themeColor="text1"/>
          <w:sz w:val="24"/>
          <w:szCs w:val="24"/>
        </w:rPr>
        <w:t xml:space="preserve"> grup</w:t>
      </w:r>
    </w:p>
    <w:p w14:paraId="7BF30EBF" w14:textId="77777777" w:rsidR="00E8467E" w:rsidRPr="00A31D1D" w:rsidRDefault="00E8467E" w:rsidP="00E8467E">
      <w:pPr>
        <w:pStyle w:val="Tekstpodstawowy2"/>
        <w:numPr>
          <w:ilvl w:val="0"/>
          <w:numId w:val="30"/>
        </w:numPr>
        <w:shd w:val="clear" w:color="auto" w:fill="auto"/>
        <w:tabs>
          <w:tab w:val="left" w:pos="780"/>
        </w:tabs>
        <w:spacing w:after="0" w:line="226" w:lineRule="exact"/>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dodawanie</w:t>
      </w:r>
      <w:proofErr w:type="gramEnd"/>
      <w:r w:rsidRPr="00A31D1D">
        <w:rPr>
          <w:rFonts w:ascii="Calibri" w:hAnsi="Calibri" w:cs="Calibri"/>
          <w:color w:val="000000" w:themeColor="text1"/>
          <w:sz w:val="24"/>
          <w:szCs w:val="24"/>
        </w:rPr>
        <w:t xml:space="preserve"> domen</w:t>
      </w:r>
    </w:p>
    <w:p w14:paraId="3689A8ED" w14:textId="77777777" w:rsidR="00E8467E" w:rsidRPr="00A31D1D" w:rsidRDefault="00E8467E" w:rsidP="00E8467E">
      <w:pPr>
        <w:pStyle w:val="Tekstpodstawowy2"/>
        <w:numPr>
          <w:ilvl w:val="0"/>
          <w:numId w:val="30"/>
        </w:numPr>
        <w:shd w:val="clear" w:color="auto" w:fill="auto"/>
        <w:tabs>
          <w:tab w:val="left" w:pos="775"/>
        </w:tabs>
        <w:spacing w:after="0" w:line="226" w:lineRule="exact"/>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tworzenie</w:t>
      </w:r>
      <w:proofErr w:type="gramEnd"/>
      <w:r w:rsidRPr="00A31D1D">
        <w:rPr>
          <w:rFonts w:ascii="Calibri" w:hAnsi="Calibri" w:cs="Calibri"/>
          <w:color w:val="000000" w:themeColor="text1"/>
          <w:sz w:val="24"/>
          <w:szCs w:val="24"/>
        </w:rPr>
        <w:t xml:space="preserve"> zasad archiwizacji</w:t>
      </w:r>
    </w:p>
    <w:p w14:paraId="5A226988" w14:textId="77777777" w:rsidR="00E8467E" w:rsidRPr="00A31D1D" w:rsidRDefault="00E8467E" w:rsidP="00E8467E">
      <w:pPr>
        <w:pStyle w:val="Tekstpodstawowy2"/>
        <w:numPr>
          <w:ilvl w:val="0"/>
          <w:numId w:val="30"/>
        </w:numPr>
        <w:shd w:val="clear" w:color="auto" w:fill="auto"/>
        <w:tabs>
          <w:tab w:val="left" w:pos="775"/>
        </w:tabs>
        <w:spacing w:after="0" w:line="226" w:lineRule="exact"/>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tworzenie</w:t>
      </w:r>
      <w:proofErr w:type="gramEnd"/>
      <w:r w:rsidRPr="00A31D1D">
        <w:rPr>
          <w:rFonts w:ascii="Calibri" w:hAnsi="Calibri" w:cs="Calibri"/>
          <w:color w:val="000000" w:themeColor="text1"/>
          <w:sz w:val="24"/>
          <w:szCs w:val="24"/>
        </w:rPr>
        <w:t xml:space="preserve"> zasad retencji</w:t>
      </w:r>
    </w:p>
    <w:p w14:paraId="753773A6" w14:textId="77777777" w:rsidR="00E8467E" w:rsidRPr="00A31D1D" w:rsidRDefault="00E8467E" w:rsidP="00E8467E">
      <w:pPr>
        <w:pStyle w:val="Tekstpodstawowy2"/>
        <w:numPr>
          <w:ilvl w:val="0"/>
          <w:numId w:val="30"/>
        </w:numPr>
        <w:shd w:val="clear" w:color="auto" w:fill="auto"/>
        <w:tabs>
          <w:tab w:val="left" w:pos="780"/>
        </w:tabs>
        <w:spacing w:after="0" w:line="226" w:lineRule="exact"/>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tworzenie</w:t>
      </w:r>
      <w:proofErr w:type="gramEnd"/>
      <w:r w:rsidRPr="00A31D1D">
        <w:rPr>
          <w:rFonts w:ascii="Calibri" w:hAnsi="Calibri" w:cs="Calibri"/>
          <w:color w:val="000000" w:themeColor="text1"/>
          <w:sz w:val="24"/>
          <w:szCs w:val="24"/>
        </w:rPr>
        <w:t xml:space="preserve"> schematów wyszukiwania automatycznego</w:t>
      </w:r>
    </w:p>
    <w:p w14:paraId="6B5CA110" w14:textId="77777777" w:rsidR="00E8467E" w:rsidRPr="00A31D1D" w:rsidRDefault="00E8467E" w:rsidP="00E8467E">
      <w:pPr>
        <w:pStyle w:val="Tekstpodstawowy2"/>
        <w:numPr>
          <w:ilvl w:val="0"/>
          <w:numId w:val="30"/>
        </w:numPr>
        <w:shd w:val="clear" w:color="auto" w:fill="auto"/>
        <w:tabs>
          <w:tab w:val="left" w:pos="785"/>
        </w:tabs>
        <w:spacing w:after="0" w:line="226" w:lineRule="exact"/>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przeglądanie</w:t>
      </w:r>
      <w:proofErr w:type="gramEnd"/>
      <w:r w:rsidRPr="00A31D1D">
        <w:rPr>
          <w:rFonts w:ascii="Calibri" w:hAnsi="Calibri" w:cs="Calibri"/>
          <w:color w:val="000000" w:themeColor="text1"/>
          <w:sz w:val="24"/>
          <w:szCs w:val="24"/>
        </w:rPr>
        <w:t xml:space="preserve"> statystyk archiwum</w:t>
      </w:r>
    </w:p>
    <w:p w14:paraId="5B9BC318" w14:textId="77777777" w:rsidR="00E8467E" w:rsidRPr="00A31D1D" w:rsidRDefault="00E8467E" w:rsidP="00E8467E">
      <w:pPr>
        <w:pStyle w:val="Tekstpodstawowy2"/>
        <w:numPr>
          <w:ilvl w:val="0"/>
          <w:numId w:val="30"/>
        </w:numPr>
        <w:shd w:val="clear" w:color="auto" w:fill="auto"/>
        <w:tabs>
          <w:tab w:val="left" w:pos="780"/>
        </w:tabs>
        <w:spacing w:after="0" w:line="226" w:lineRule="exact"/>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informacje</w:t>
      </w:r>
      <w:proofErr w:type="gramEnd"/>
      <w:r w:rsidRPr="00A31D1D">
        <w:rPr>
          <w:rFonts w:ascii="Calibri" w:hAnsi="Calibri" w:cs="Calibri"/>
          <w:color w:val="000000" w:themeColor="text1"/>
          <w:sz w:val="24"/>
          <w:szCs w:val="24"/>
        </w:rPr>
        <w:t xml:space="preserve"> na temat stanu systemu</w:t>
      </w:r>
    </w:p>
    <w:p w14:paraId="0198594C" w14:textId="77777777" w:rsidR="00E8467E" w:rsidRPr="00A31D1D" w:rsidRDefault="00E8467E" w:rsidP="00E8467E">
      <w:pPr>
        <w:pStyle w:val="Tekstpodstawowy2"/>
        <w:numPr>
          <w:ilvl w:val="0"/>
          <w:numId w:val="30"/>
        </w:numPr>
        <w:shd w:val="clear" w:color="auto" w:fill="auto"/>
        <w:tabs>
          <w:tab w:val="left" w:pos="780"/>
        </w:tabs>
        <w:spacing w:after="0" w:line="226" w:lineRule="exact"/>
        <w:jc w:val="both"/>
        <w:rPr>
          <w:rFonts w:ascii="Calibri" w:hAnsi="Calibri" w:cs="Calibri"/>
          <w:color w:val="000000" w:themeColor="text1"/>
          <w:sz w:val="24"/>
          <w:szCs w:val="24"/>
        </w:rPr>
      </w:pPr>
      <w:r w:rsidRPr="00A31D1D">
        <w:rPr>
          <w:rFonts w:ascii="Calibri" w:hAnsi="Calibri" w:cs="Calibri"/>
          <w:color w:val="000000" w:themeColor="text1"/>
          <w:sz w:val="24"/>
          <w:szCs w:val="24"/>
        </w:rPr>
        <w:t xml:space="preserve">audyt (informacje na temat </w:t>
      </w:r>
      <w:proofErr w:type="gramStart"/>
      <w:r w:rsidRPr="00A31D1D">
        <w:rPr>
          <w:rFonts w:ascii="Calibri" w:hAnsi="Calibri" w:cs="Calibri"/>
          <w:color w:val="000000" w:themeColor="text1"/>
          <w:sz w:val="24"/>
          <w:szCs w:val="24"/>
        </w:rPr>
        <w:t>operacji jakie</w:t>
      </w:r>
      <w:proofErr w:type="gramEnd"/>
      <w:r w:rsidRPr="00A31D1D">
        <w:rPr>
          <w:rFonts w:ascii="Calibri" w:hAnsi="Calibri" w:cs="Calibri"/>
          <w:color w:val="000000" w:themeColor="text1"/>
          <w:sz w:val="24"/>
          <w:szCs w:val="24"/>
        </w:rPr>
        <w:t xml:space="preserve"> użytkownicy wykonywali w systemie)</w:t>
      </w:r>
    </w:p>
    <w:p w14:paraId="4CA66976" w14:textId="77777777" w:rsidR="00E8467E" w:rsidRPr="00A31D1D" w:rsidRDefault="00E8467E" w:rsidP="00E8467E">
      <w:pPr>
        <w:pStyle w:val="Tekstpodstawowy2"/>
        <w:shd w:val="clear" w:color="auto" w:fill="auto"/>
        <w:tabs>
          <w:tab w:val="left" w:pos="780"/>
        </w:tabs>
        <w:spacing w:after="0" w:line="226" w:lineRule="exact"/>
        <w:ind w:left="780" w:firstLine="0"/>
        <w:jc w:val="both"/>
        <w:rPr>
          <w:rFonts w:ascii="Calibri" w:hAnsi="Calibri" w:cs="Calibri"/>
          <w:color w:val="000000" w:themeColor="text1"/>
          <w:sz w:val="24"/>
          <w:szCs w:val="24"/>
        </w:rPr>
      </w:pPr>
    </w:p>
    <w:p w14:paraId="2728BE32" w14:textId="77777777" w:rsidR="00E8467E" w:rsidRPr="00A31D1D" w:rsidRDefault="00E8467E" w:rsidP="00E8467E">
      <w:pPr>
        <w:pStyle w:val="Tekstpodstawowy2"/>
        <w:shd w:val="clear" w:color="auto" w:fill="auto"/>
        <w:tabs>
          <w:tab w:val="left" w:pos="780"/>
        </w:tabs>
        <w:spacing w:after="0" w:line="226" w:lineRule="exact"/>
        <w:ind w:left="780" w:firstLine="0"/>
        <w:jc w:val="both"/>
        <w:rPr>
          <w:rFonts w:ascii="Calibri" w:hAnsi="Calibri" w:cs="Calibri"/>
          <w:color w:val="000000" w:themeColor="text1"/>
          <w:sz w:val="24"/>
          <w:szCs w:val="24"/>
        </w:rPr>
      </w:pPr>
      <w:r w:rsidRPr="00A31D1D">
        <w:rPr>
          <w:rFonts w:ascii="Calibri" w:hAnsi="Calibri" w:cs="Calibri"/>
          <w:color w:val="000000" w:themeColor="text1"/>
          <w:sz w:val="24"/>
          <w:szCs w:val="24"/>
        </w:rPr>
        <w:t>Możliwości konfiguracyjne systemu archiwizacji:</w:t>
      </w:r>
    </w:p>
    <w:p w14:paraId="61153970" w14:textId="77777777" w:rsidR="00E8467E" w:rsidRPr="00A31D1D" w:rsidRDefault="00E8467E" w:rsidP="00E8467E">
      <w:pPr>
        <w:pStyle w:val="Tekstpodstawowy2"/>
        <w:shd w:val="clear" w:color="auto" w:fill="auto"/>
        <w:tabs>
          <w:tab w:val="left" w:pos="780"/>
        </w:tabs>
        <w:spacing w:after="0" w:line="226" w:lineRule="exact"/>
        <w:ind w:left="780" w:firstLine="0"/>
        <w:jc w:val="both"/>
        <w:rPr>
          <w:rFonts w:ascii="Calibri" w:hAnsi="Calibri" w:cs="Calibri"/>
          <w:color w:val="000000" w:themeColor="text1"/>
          <w:sz w:val="24"/>
          <w:szCs w:val="24"/>
        </w:rPr>
      </w:pPr>
    </w:p>
    <w:p w14:paraId="06495D26" w14:textId="77777777" w:rsidR="00E8467E" w:rsidRPr="00A31D1D" w:rsidRDefault="00E8467E" w:rsidP="00E8467E">
      <w:pPr>
        <w:pStyle w:val="Tekstpodstawowy2"/>
        <w:shd w:val="clear" w:color="auto" w:fill="auto"/>
        <w:tabs>
          <w:tab w:val="left" w:pos="780"/>
        </w:tabs>
        <w:spacing w:after="0" w:line="230" w:lineRule="exact"/>
        <w:ind w:firstLine="0"/>
        <w:jc w:val="both"/>
        <w:rPr>
          <w:rFonts w:ascii="Calibri" w:hAnsi="Calibri" w:cs="Calibri"/>
          <w:color w:val="000000" w:themeColor="text1"/>
          <w:sz w:val="24"/>
          <w:szCs w:val="24"/>
        </w:rPr>
      </w:pPr>
      <w:r w:rsidRPr="00A31D1D">
        <w:rPr>
          <w:rFonts w:ascii="Calibri" w:hAnsi="Calibri" w:cs="Calibri"/>
          <w:color w:val="000000" w:themeColor="text1"/>
          <w:sz w:val="24"/>
          <w:szCs w:val="24"/>
        </w:rPr>
        <w:t>Integracja z AD.</w:t>
      </w:r>
    </w:p>
    <w:p w14:paraId="47873E04" w14:textId="77777777" w:rsidR="00E8467E" w:rsidRPr="00A31D1D" w:rsidRDefault="00E8467E" w:rsidP="00E8467E">
      <w:pPr>
        <w:pStyle w:val="Tekstpodstawowy2"/>
        <w:numPr>
          <w:ilvl w:val="0"/>
          <w:numId w:val="31"/>
        </w:numPr>
        <w:shd w:val="clear" w:color="auto" w:fill="auto"/>
        <w:tabs>
          <w:tab w:val="left" w:pos="785"/>
        </w:tabs>
        <w:spacing w:after="0" w:line="230" w:lineRule="exact"/>
        <w:jc w:val="both"/>
        <w:rPr>
          <w:rFonts w:ascii="Calibri" w:hAnsi="Calibri" w:cs="Calibri"/>
          <w:color w:val="000000" w:themeColor="text1"/>
          <w:sz w:val="24"/>
          <w:szCs w:val="24"/>
        </w:rPr>
      </w:pPr>
      <w:r w:rsidRPr="00A31D1D">
        <w:rPr>
          <w:rFonts w:ascii="Calibri" w:hAnsi="Calibri" w:cs="Calibri"/>
          <w:color w:val="000000" w:themeColor="text1"/>
          <w:sz w:val="24"/>
          <w:szCs w:val="24"/>
        </w:rPr>
        <w:t>Logowanie użytkowników na podstawie danych z domeny LDAP Zimbra, Exchange, Lotus, etc.</w:t>
      </w:r>
    </w:p>
    <w:p w14:paraId="2A62F6AC" w14:textId="77777777" w:rsidR="00E8467E" w:rsidRPr="00A31D1D" w:rsidRDefault="00E8467E" w:rsidP="00E8467E">
      <w:pPr>
        <w:pStyle w:val="Tekstpodstawowy2"/>
        <w:numPr>
          <w:ilvl w:val="0"/>
          <w:numId w:val="31"/>
        </w:numPr>
        <w:shd w:val="clear" w:color="auto" w:fill="auto"/>
        <w:tabs>
          <w:tab w:val="left" w:pos="785"/>
        </w:tabs>
        <w:spacing w:after="0" w:line="230" w:lineRule="exact"/>
        <w:jc w:val="both"/>
        <w:rPr>
          <w:rFonts w:ascii="Calibri" w:hAnsi="Calibri" w:cs="Calibri"/>
          <w:color w:val="000000" w:themeColor="text1"/>
          <w:sz w:val="24"/>
          <w:szCs w:val="24"/>
        </w:rPr>
      </w:pPr>
      <w:r w:rsidRPr="00A31D1D">
        <w:rPr>
          <w:rFonts w:ascii="Calibri" w:hAnsi="Calibri" w:cs="Calibri"/>
          <w:color w:val="000000" w:themeColor="text1"/>
          <w:sz w:val="24"/>
          <w:szCs w:val="24"/>
        </w:rPr>
        <w:t>Integracja przy wykorzystaniu IMAP.</w:t>
      </w:r>
    </w:p>
    <w:p w14:paraId="319DE872" w14:textId="77777777" w:rsidR="00E8467E" w:rsidRPr="00A31D1D" w:rsidRDefault="00E8467E" w:rsidP="00E8467E">
      <w:pPr>
        <w:pStyle w:val="Tekstpodstawowy2"/>
        <w:numPr>
          <w:ilvl w:val="0"/>
          <w:numId w:val="31"/>
        </w:numPr>
        <w:shd w:val="clear" w:color="auto" w:fill="auto"/>
        <w:tabs>
          <w:tab w:val="left" w:pos="790"/>
        </w:tabs>
        <w:spacing w:after="0" w:line="230" w:lineRule="exact"/>
        <w:jc w:val="both"/>
        <w:rPr>
          <w:rFonts w:ascii="Calibri" w:hAnsi="Calibri" w:cs="Calibri"/>
          <w:color w:val="000000" w:themeColor="text1"/>
          <w:sz w:val="24"/>
          <w:szCs w:val="24"/>
        </w:rPr>
      </w:pPr>
      <w:r w:rsidRPr="00A31D1D">
        <w:rPr>
          <w:rFonts w:ascii="Calibri" w:hAnsi="Calibri" w:cs="Calibri"/>
          <w:color w:val="000000" w:themeColor="text1"/>
          <w:sz w:val="24"/>
          <w:szCs w:val="24"/>
        </w:rPr>
        <w:t>Logowanie poprzez autentykację IMAP na głównym serwerze pocztowym.</w:t>
      </w:r>
    </w:p>
    <w:p w14:paraId="11EB2D97" w14:textId="77777777" w:rsidR="00E8467E" w:rsidRPr="00A31D1D" w:rsidRDefault="00E8467E" w:rsidP="00E8467E">
      <w:pPr>
        <w:pStyle w:val="Tekstpodstawowy2"/>
        <w:numPr>
          <w:ilvl w:val="0"/>
          <w:numId w:val="31"/>
        </w:numPr>
        <w:shd w:val="clear" w:color="auto" w:fill="auto"/>
        <w:tabs>
          <w:tab w:val="left" w:pos="785"/>
        </w:tabs>
        <w:spacing w:after="0" w:line="230" w:lineRule="exact"/>
        <w:jc w:val="both"/>
        <w:rPr>
          <w:rFonts w:ascii="Calibri" w:hAnsi="Calibri" w:cs="Calibri"/>
          <w:color w:val="000000" w:themeColor="text1"/>
          <w:sz w:val="24"/>
          <w:szCs w:val="24"/>
        </w:rPr>
      </w:pPr>
      <w:r w:rsidRPr="00A31D1D">
        <w:rPr>
          <w:rFonts w:ascii="Calibri" w:hAnsi="Calibri" w:cs="Calibri"/>
          <w:color w:val="000000" w:themeColor="text1"/>
          <w:sz w:val="24"/>
          <w:szCs w:val="24"/>
        </w:rPr>
        <w:t>Przywracanie poczty przy wykorzystaniu protokołu IMAP.</w:t>
      </w:r>
    </w:p>
    <w:p w14:paraId="0640BAF9" w14:textId="77777777" w:rsidR="00E8467E" w:rsidRPr="00A31D1D" w:rsidRDefault="00E8467E" w:rsidP="00E8467E">
      <w:pPr>
        <w:pStyle w:val="Tekstpodstawowy2"/>
        <w:numPr>
          <w:ilvl w:val="0"/>
          <w:numId w:val="31"/>
        </w:numPr>
        <w:shd w:val="clear" w:color="auto" w:fill="auto"/>
        <w:tabs>
          <w:tab w:val="left" w:pos="790"/>
        </w:tabs>
        <w:spacing w:after="0" w:line="230" w:lineRule="exact"/>
        <w:jc w:val="both"/>
        <w:rPr>
          <w:rFonts w:ascii="Calibri" w:hAnsi="Calibri" w:cs="Calibri"/>
          <w:color w:val="000000" w:themeColor="text1"/>
          <w:sz w:val="24"/>
          <w:szCs w:val="24"/>
        </w:rPr>
      </w:pPr>
      <w:r w:rsidRPr="00A31D1D">
        <w:rPr>
          <w:rFonts w:ascii="Calibri" w:hAnsi="Calibri" w:cs="Calibri"/>
          <w:color w:val="000000" w:themeColor="text1"/>
          <w:sz w:val="24"/>
          <w:szCs w:val="24"/>
        </w:rPr>
        <w:t>Integracja przy wykorzystaniu POP3.</w:t>
      </w:r>
    </w:p>
    <w:p w14:paraId="7C519003" w14:textId="77777777" w:rsidR="00E8467E" w:rsidRPr="00A31D1D" w:rsidRDefault="00E8467E" w:rsidP="00E8467E">
      <w:pPr>
        <w:pStyle w:val="Tekstpodstawowy2"/>
        <w:numPr>
          <w:ilvl w:val="0"/>
          <w:numId w:val="31"/>
        </w:numPr>
        <w:shd w:val="clear" w:color="auto" w:fill="auto"/>
        <w:tabs>
          <w:tab w:val="left" w:pos="790"/>
        </w:tabs>
        <w:spacing w:after="0" w:line="230" w:lineRule="exact"/>
        <w:jc w:val="both"/>
        <w:rPr>
          <w:rFonts w:ascii="Calibri" w:hAnsi="Calibri" w:cs="Calibri"/>
          <w:color w:val="000000" w:themeColor="text1"/>
          <w:sz w:val="24"/>
          <w:szCs w:val="24"/>
        </w:rPr>
      </w:pPr>
      <w:r w:rsidRPr="00A31D1D">
        <w:rPr>
          <w:rFonts w:ascii="Calibri" w:hAnsi="Calibri" w:cs="Calibri"/>
          <w:color w:val="000000" w:themeColor="text1"/>
          <w:sz w:val="24"/>
          <w:szCs w:val="24"/>
        </w:rPr>
        <w:t>Logowanie poprzez autentykację POP3 na głównym serwerze pocztowym.</w:t>
      </w:r>
    </w:p>
    <w:p w14:paraId="600EADB6" w14:textId="77777777" w:rsidR="00E8467E" w:rsidRPr="00A31D1D" w:rsidRDefault="00E8467E" w:rsidP="00E8467E">
      <w:pPr>
        <w:pStyle w:val="Tekstpodstawowy2"/>
        <w:numPr>
          <w:ilvl w:val="0"/>
          <w:numId w:val="31"/>
        </w:numPr>
        <w:shd w:val="clear" w:color="auto" w:fill="auto"/>
        <w:tabs>
          <w:tab w:val="left" w:pos="775"/>
        </w:tabs>
        <w:spacing w:after="0" w:line="230" w:lineRule="exact"/>
        <w:jc w:val="both"/>
        <w:rPr>
          <w:rFonts w:ascii="Calibri" w:hAnsi="Calibri" w:cs="Calibri"/>
          <w:color w:val="000000" w:themeColor="text1"/>
          <w:sz w:val="24"/>
          <w:szCs w:val="24"/>
        </w:rPr>
      </w:pPr>
      <w:r w:rsidRPr="00A31D1D">
        <w:rPr>
          <w:rFonts w:ascii="Calibri" w:hAnsi="Calibri" w:cs="Calibri"/>
          <w:color w:val="000000" w:themeColor="text1"/>
          <w:sz w:val="24"/>
          <w:szCs w:val="24"/>
        </w:rPr>
        <w:t xml:space="preserve">Integracja z </w:t>
      </w:r>
      <w:proofErr w:type="spellStart"/>
      <w:r w:rsidRPr="00A31D1D">
        <w:rPr>
          <w:rFonts w:ascii="Calibri" w:hAnsi="Calibri" w:cs="Calibri"/>
          <w:color w:val="000000" w:themeColor="text1"/>
          <w:sz w:val="24"/>
          <w:szCs w:val="24"/>
        </w:rPr>
        <w:t>google</w:t>
      </w:r>
      <w:proofErr w:type="spellEnd"/>
      <w:r w:rsidRPr="00A31D1D">
        <w:rPr>
          <w:rFonts w:ascii="Calibri" w:hAnsi="Calibri" w:cs="Calibri"/>
          <w:color w:val="000000" w:themeColor="text1"/>
          <w:sz w:val="24"/>
          <w:szCs w:val="24"/>
        </w:rPr>
        <w:t xml:space="preserve"> </w:t>
      </w:r>
      <w:proofErr w:type="spellStart"/>
      <w:r w:rsidRPr="00A31D1D">
        <w:rPr>
          <w:rFonts w:ascii="Calibri" w:hAnsi="Calibri" w:cs="Calibri"/>
          <w:color w:val="000000" w:themeColor="text1"/>
          <w:sz w:val="24"/>
          <w:szCs w:val="24"/>
        </w:rPr>
        <w:t>authenticator</w:t>
      </w:r>
      <w:proofErr w:type="spellEnd"/>
      <w:r w:rsidRPr="00A31D1D">
        <w:rPr>
          <w:rFonts w:ascii="Calibri" w:hAnsi="Calibri" w:cs="Calibri"/>
          <w:color w:val="000000" w:themeColor="text1"/>
          <w:sz w:val="24"/>
          <w:szCs w:val="24"/>
        </w:rPr>
        <w:t>.</w:t>
      </w:r>
    </w:p>
    <w:p w14:paraId="2E2B0B3D" w14:textId="77777777" w:rsidR="00E8467E" w:rsidRPr="00A31D1D" w:rsidRDefault="00E8467E" w:rsidP="00E8467E">
      <w:pPr>
        <w:pStyle w:val="Tekstpodstawowy2"/>
        <w:numPr>
          <w:ilvl w:val="0"/>
          <w:numId w:val="31"/>
        </w:numPr>
        <w:shd w:val="clear" w:color="auto" w:fill="auto"/>
        <w:tabs>
          <w:tab w:val="left" w:pos="775"/>
        </w:tabs>
        <w:spacing w:after="0" w:line="230" w:lineRule="exact"/>
        <w:jc w:val="both"/>
        <w:rPr>
          <w:rFonts w:ascii="Calibri" w:hAnsi="Calibri" w:cs="Calibri"/>
          <w:color w:val="000000" w:themeColor="text1"/>
          <w:sz w:val="24"/>
          <w:szCs w:val="24"/>
        </w:rPr>
      </w:pPr>
      <w:r w:rsidRPr="00A31D1D">
        <w:rPr>
          <w:rFonts w:ascii="Calibri" w:eastAsia="Times New Roman" w:hAnsi="Calibri" w:cs="Calibri"/>
          <w:color w:val="000000" w:themeColor="text1"/>
          <w:sz w:val="24"/>
          <w:szCs w:val="24"/>
          <w:lang w:eastAsia="pl-PL"/>
        </w:rPr>
        <w:t>Pełna integracja archiwum pocztowego z oferowanym systemem poczty i pracy grupowej.</w:t>
      </w:r>
    </w:p>
    <w:p w14:paraId="445B011F" w14:textId="77777777" w:rsidR="00E8467E" w:rsidRPr="00A31D1D" w:rsidRDefault="00E8467E" w:rsidP="00E8467E">
      <w:pPr>
        <w:pStyle w:val="Tekstpodstawowy2"/>
        <w:numPr>
          <w:ilvl w:val="0"/>
          <w:numId w:val="31"/>
        </w:numPr>
        <w:shd w:val="clear" w:color="auto" w:fill="auto"/>
        <w:tabs>
          <w:tab w:val="left" w:pos="775"/>
        </w:tabs>
        <w:spacing w:after="0" w:line="230" w:lineRule="exact"/>
        <w:jc w:val="both"/>
        <w:rPr>
          <w:rFonts w:ascii="Calibri" w:hAnsi="Calibri" w:cs="Calibri"/>
          <w:color w:val="000000" w:themeColor="text1"/>
          <w:sz w:val="24"/>
          <w:szCs w:val="24"/>
        </w:rPr>
      </w:pPr>
      <w:r w:rsidRPr="00A31D1D">
        <w:rPr>
          <w:rFonts w:ascii="Calibri" w:eastAsia="Times New Roman" w:hAnsi="Calibri" w:cs="Calibri"/>
          <w:color w:val="000000" w:themeColor="text1"/>
          <w:sz w:val="24"/>
          <w:szCs w:val="24"/>
          <w:lang w:eastAsia="pl-PL"/>
        </w:rPr>
        <w:t>3 tryby archiwizacji poczty: manualny, użytkownika i zaplanowany.</w:t>
      </w:r>
    </w:p>
    <w:p w14:paraId="7246D38E" w14:textId="77777777" w:rsidR="00E8467E" w:rsidRPr="00A31D1D" w:rsidRDefault="00E8467E" w:rsidP="00E8467E">
      <w:pPr>
        <w:pStyle w:val="Tekstpodstawowy2"/>
        <w:numPr>
          <w:ilvl w:val="0"/>
          <w:numId w:val="31"/>
        </w:numPr>
        <w:shd w:val="clear" w:color="auto" w:fill="auto"/>
        <w:tabs>
          <w:tab w:val="left" w:pos="775"/>
        </w:tabs>
        <w:spacing w:after="0" w:line="230" w:lineRule="exact"/>
        <w:jc w:val="both"/>
        <w:rPr>
          <w:rFonts w:ascii="Calibri" w:hAnsi="Calibri" w:cs="Calibri"/>
          <w:color w:val="000000" w:themeColor="text1"/>
          <w:sz w:val="24"/>
          <w:szCs w:val="24"/>
        </w:rPr>
      </w:pPr>
      <w:r w:rsidRPr="00A31D1D">
        <w:rPr>
          <w:rFonts w:ascii="Calibri" w:eastAsia="Times New Roman" w:hAnsi="Calibri" w:cs="Calibri"/>
          <w:color w:val="000000" w:themeColor="text1"/>
          <w:sz w:val="24"/>
          <w:szCs w:val="24"/>
          <w:lang w:eastAsia="pl-PL"/>
        </w:rPr>
        <w:t>Elastyczna konfiguracja na poziomie: użytkownika, klasy usług oraz administratora.</w:t>
      </w:r>
    </w:p>
    <w:p w14:paraId="222EF1DD" w14:textId="77777777" w:rsidR="00E8467E" w:rsidRPr="00A31D1D" w:rsidRDefault="00E8467E" w:rsidP="00E8467E">
      <w:pPr>
        <w:pStyle w:val="Tekstpodstawowy2"/>
        <w:numPr>
          <w:ilvl w:val="0"/>
          <w:numId w:val="31"/>
        </w:numPr>
        <w:shd w:val="clear" w:color="auto" w:fill="auto"/>
        <w:tabs>
          <w:tab w:val="left" w:pos="775"/>
        </w:tabs>
        <w:spacing w:after="0" w:line="230" w:lineRule="exact"/>
        <w:jc w:val="both"/>
        <w:rPr>
          <w:rFonts w:ascii="Calibri" w:hAnsi="Calibri" w:cs="Calibri"/>
          <w:color w:val="000000" w:themeColor="text1"/>
          <w:sz w:val="24"/>
          <w:szCs w:val="24"/>
        </w:rPr>
      </w:pPr>
      <w:r w:rsidRPr="00A31D1D">
        <w:rPr>
          <w:rFonts w:ascii="Calibri" w:eastAsia="Times New Roman" w:hAnsi="Calibri" w:cs="Calibri"/>
          <w:color w:val="000000" w:themeColor="text1"/>
          <w:sz w:val="24"/>
          <w:szCs w:val="24"/>
          <w:lang w:eastAsia="pl-PL"/>
        </w:rPr>
        <w:t>Zintegrowane zarządzanie archiwum z panelem administracyjnym systemu poczty i pracy grupowej.</w:t>
      </w:r>
    </w:p>
    <w:p w14:paraId="7E0167C0" w14:textId="77777777" w:rsidR="00E8467E" w:rsidRPr="00A31D1D" w:rsidRDefault="00E8467E" w:rsidP="00E8467E">
      <w:pPr>
        <w:pStyle w:val="Tekstpodstawowy2"/>
        <w:numPr>
          <w:ilvl w:val="0"/>
          <w:numId w:val="31"/>
        </w:numPr>
        <w:shd w:val="clear" w:color="auto" w:fill="auto"/>
        <w:tabs>
          <w:tab w:val="left" w:pos="775"/>
        </w:tabs>
        <w:spacing w:after="0" w:line="230" w:lineRule="exact"/>
        <w:jc w:val="both"/>
        <w:rPr>
          <w:rFonts w:ascii="Calibri" w:hAnsi="Calibri" w:cs="Calibri"/>
          <w:color w:val="000000" w:themeColor="text1"/>
          <w:sz w:val="24"/>
          <w:szCs w:val="24"/>
        </w:rPr>
      </w:pPr>
      <w:r w:rsidRPr="00A31D1D">
        <w:rPr>
          <w:rFonts w:ascii="Calibri" w:eastAsia="Times New Roman" w:hAnsi="Calibri" w:cs="Calibri"/>
          <w:color w:val="000000" w:themeColor="text1"/>
          <w:sz w:val="24"/>
          <w:szCs w:val="24"/>
          <w:lang w:eastAsia="pl-PL"/>
        </w:rPr>
        <w:t>Dedykowana zakładka archiwum w panelu WWW użytkownika systemu poczty.</w:t>
      </w:r>
    </w:p>
    <w:p w14:paraId="16F620FF" w14:textId="77777777" w:rsidR="00E8467E" w:rsidRPr="00A31D1D" w:rsidRDefault="00E8467E" w:rsidP="00E8467E">
      <w:pPr>
        <w:pStyle w:val="Tekstpodstawowy2"/>
        <w:numPr>
          <w:ilvl w:val="0"/>
          <w:numId w:val="31"/>
        </w:numPr>
        <w:shd w:val="clear" w:color="auto" w:fill="auto"/>
        <w:tabs>
          <w:tab w:val="left" w:pos="775"/>
        </w:tabs>
        <w:spacing w:after="0" w:line="230" w:lineRule="exact"/>
        <w:jc w:val="both"/>
        <w:rPr>
          <w:rFonts w:ascii="Calibri" w:hAnsi="Calibri" w:cs="Calibri"/>
          <w:color w:val="000000" w:themeColor="text1"/>
          <w:sz w:val="24"/>
          <w:szCs w:val="24"/>
        </w:rPr>
      </w:pPr>
      <w:r w:rsidRPr="00A31D1D">
        <w:rPr>
          <w:rFonts w:ascii="Calibri" w:eastAsia="Times New Roman" w:hAnsi="Calibri" w:cs="Calibri"/>
          <w:color w:val="000000" w:themeColor="text1"/>
          <w:sz w:val="24"/>
          <w:szCs w:val="24"/>
          <w:lang w:eastAsia="pl-PL"/>
        </w:rPr>
        <w:t xml:space="preserve">Obsługa SSO (pomiędzy serwerem archiwum a </w:t>
      </w:r>
      <w:proofErr w:type="spellStart"/>
      <w:r w:rsidRPr="00A31D1D">
        <w:rPr>
          <w:rFonts w:ascii="Calibri" w:eastAsia="Times New Roman" w:hAnsi="Calibri" w:cs="Calibri"/>
          <w:color w:val="000000" w:themeColor="text1"/>
          <w:sz w:val="24"/>
          <w:szCs w:val="24"/>
          <w:lang w:eastAsia="pl-PL"/>
        </w:rPr>
        <w:t>Zimbrą</w:t>
      </w:r>
      <w:proofErr w:type="spellEnd"/>
      <w:r w:rsidRPr="00A31D1D">
        <w:rPr>
          <w:rFonts w:ascii="Calibri" w:eastAsia="Times New Roman" w:hAnsi="Calibri" w:cs="Calibri"/>
          <w:color w:val="000000" w:themeColor="text1"/>
          <w:sz w:val="24"/>
          <w:szCs w:val="24"/>
          <w:lang w:eastAsia="pl-PL"/>
        </w:rPr>
        <w:t>).</w:t>
      </w:r>
    </w:p>
    <w:p w14:paraId="7B5C8E01" w14:textId="77777777" w:rsidR="00E8467E" w:rsidRPr="00A31D1D" w:rsidRDefault="00E8467E" w:rsidP="00E8467E">
      <w:pPr>
        <w:pStyle w:val="Tekstpodstawowy2"/>
        <w:numPr>
          <w:ilvl w:val="0"/>
          <w:numId w:val="31"/>
        </w:numPr>
        <w:shd w:val="clear" w:color="auto" w:fill="auto"/>
        <w:tabs>
          <w:tab w:val="left" w:pos="775"/>
        </w:tabs>
        <w:spacing w:after="0" w:line="230" w:lineRule="exact"/>
        <w:jc w:val="both"/>
        <w:rPr>
          <w:rFonts w:ascii="Calibri" w:hAnsi="Calibri" w:cs="Calibri"/>
          <w:color w:val="000000" w:themeColor="text1"/>
          <w:sz w:val="24"/>
          <w:szCs w:val="24"/>
        </w:rPr>
      </w:pPr>
      <w:r w:rsidRPr="00A31D1D">
        <w:rPr>
          <w:rFonts w:ascii="Calibri" w:eastAsia="Times New Roman" w:hAnsi="Calibri" w:cs="Calibri"/>
          <w:color w:val="000000" w:themeColor="text1"/>
          <w:sz w:val="24"/>
          <w:szCs w:val="24"/>
          <w:lang w:eastAsia="pl-PL"/>
        </w:rPr>
        <w:t>Raporty o stanie zrealizowanych zadań archiwizacji dla administratora.</w:t>
      </w:r>
    </w:p>
    <w:p w14:paraId="28C0C57C" w14:textId="77777777" w:rsidR="00E8467E" w:rsidRPr="00A31D1D" w:rsidRDefault="00E8467E" w:rsidP="00E8467E">
      <w:pPr>
        <w:pStyle w:val="Tekstpodstawowy2"/>
        <w:numPr>
          <w:ilvl w:val="0"/>
          <w:numId w:val="31"/>
        </w:numPr>
        <w:shd w:val="clear" w:color="auto" w:fill="auto"/>
        <w:tabs>
          <w:tab w:val="left" w:pos="775"/>
        </w:tabs>
        <w:spacing w:after="0" w:line="230" w:lineRule="exact"/>
        <w:jc w:val="both"/>
        <w:rPr>
          <w:rFonts w:ascii="Calibri" w:hAnsi="Calibri" w:cs="Calibri"/>
          <w:color w:val="000000" w:themeColor="text1"/>
          <w:sz w:val="24"/>
          <w:szCs w:val="24"/>
        </w:rPr>
      </w:pPr>
      <w:r w:rsidRPr="00A31D1D">
        <w:rPr>
          <w:rFonts w:ascii="Calibri" w:eastAsia="Times New Roman" w:hAnsi="Calibri" w:cs="Calibri"/>
          <w:color w:val="000000" w:themeColor="text1"/>
          <w:sz w:val="24"/>
          <w:szCs w:val="24"/>
          <w:lang w:eastAsia="pl-PL"/>
        </w:rPr>
        <w:t>Podgląd zrealizowanych zadań archiwizacji dla użytkownika (online).</w:t>
      </w:r>
    </w:p>
    <w:p w14:paraId="0664E91D" w14:textId="77777777" w:rsidR="00E8467E" w:rsidRPr="00A31D1D" w:rsidRDefault="00E8467E" w:rsidP="00E8467E">
      <w:pPr>
        <w:pStyle w:val="Tekstpodstawowy2"/>
        <w:numPr>
          <w:ilvl w:val="0"/>
          <w:numId w:val="31"/>
        </w:numPr>
        <w:shd w:val="clear" w:color="auto" w:fill="auto"/>
        <w:tabs>
          <w:tab w:val="left" w:pos="775"/>
        </w:tabs>
        <w:spacing w:after="0" w:line="230" w:lineRule="exact"/>
        <w:jc w:val="both"/>
        <w:rPr>
          <w:rFonts w:ascii="Calibri" w:hAnsi="Calibri" w:cs="Calibri"/>
          <w:color w:val="000000" w:themeColor="text1"/>
          <w:sz w:val="24"/>
          <w:szCs w:val="24"/>
        </w:rPr>
      </w:pPr>
      <w:r w:rsidRPr="00A31D1D">
        <w:rPr>
          <w:rFonts w:ascii="Calibri" w:eastAsia="Times New Roman" w:hAnsi="Calibri" w:cs="Calibri"/>
          <w:color w:val="000000" w:themeColor="text1"/>
          <w:sz w:val="24"/>
          <w:szCs w:val="24"/>
          <w:lang w:eastAsia="pl-PL"/>
        </w:rPr>
        <w:t>Wsparcie dla instalacji wieloserwerowych.</w:t>
      </w:r>
    </w:p>
    <w:p w14:paraId="684FA073" w14:textId="77777777" w:rsidR="00E8467E" w:rsidRPr="00A31D1D" w:rsidRDefault="00E8467E" w:rsidP="00E8467E">
      <w:pPr>
        <w:pStyle w:val="Tekstpodstawowy2"/>
        <w:numPr>
          <w:ilvl w:val="0"/>
          <w:numId w:val="31"/>
        </w:numPr>
        <w:shd w:val="clear" w:color="auto" w:fill="auto"/>
        <w:tabs>
          <w:tab w:val="left" w:pos="775"/>
        </w:tabs>
        <w:spacing w:after="0" w:line="230" w:lineRule="exact"/>
        <w:jc w:val="both"/>
        <w:rPr>
          <w:rFonts w:ascii="Calibri" w:hAnsi="Calibri" w:cs="Calibri"/>
          <w:color w:val="000000" w:themeColor="text1"/>
          <w:sz w:val="24"/>
          <w:szCs w:val="24"/>
        </w:rPr>
      </w:pPr>
      <w:r w:rsidRPr="00A31D1D">
        <w:rPr>
          <w:rFonts w:ascii="Calibri" w:eastAsia="Times New Roman" w:hAnsi="Calibri" w:cs="Calibri"/>
          <w:color w:val="000000" w:themeColor="text1"/>
          <w:sz w:val="24"/>
          <w:szCs w:val="24"/>
          <w:lang w:eastAsia="pl-PL"/>
        </w:rPr>
        <w:t>Możliwość włączenia/wyłączenia kosza użytkownika z obsługi archiwum.</w:t>
      </w:r>
    </w:p>
    <w:p w14:paraId="51CB4E58" w14:textId="77777777" w:rsidR="00E8467E" w:rsidRPr="00A31D1D" w:rsidRDefault="00E8467E" w:rsidP="00E8467E">
      <w:pPr>
        <w:pStyle w:val="Tekstpodstawowy2"/>
        <w:numPr>
          <w:ilvl w:val="0"/>
          <w:numId w:val="31"/>
        </w:numPr>
        <w:shd w:val="clear" w:color="auto" w:fill="auto"/>
        <w:tabs>
          <w:tab w:val="left" w:pos="775"/>
        </w:tabs>
        <w:spacing w:after="0" w:line="230" w:lineRule="exact"/>
        <w:jc w:val="both"/>
        <w:rPr>
          <w:rFonts w:ascii="Calibri" w:hAnsi="Calibri" w:cs="Calibri"/>
          <w:color w:val="000000" w:themeColor="text1"/>
          <w:sz w:val="24"/>
          <w:szCs w:val="24"/>
        </w:rPr>
      </w:pPr>
      <w:r w:rsidRPr="00A31D1D">
        <w:rPr>
          <w:rFonts w:ascii="Calibri" w:eastAsia="Times New Roman" w:hAnsi="Calibri" w:cs="Calibri"/>
          <w:color w:val="000000" w:themeColor="text1"/>
          <w:sz w:val="24"/>
          <w:szCs w:val="24"/>
          <w:lang w:eastAsia="pl-PL"/>
        </w:rPr>
        <w:t>Możliwość ustawienia daty ograniczającej dostęp użytkownika do danych archiwalnych poczty.</w:t>
      </w:r>
    </w:p>
    <w:p w14:paraId="7F895564" w14:textId="77777777" w:rsidR="00E8467E" w:rsidRPr="00A31D1D" w:rsidRDefault="00E8467E" w:rsidP="00E8467E">
      <w:pPr>
        <w:rPr>
          <w:rFonts w:ascii="Calibri" w:hAnsi="Calibri" w:cs="Calibri"/>
          <w:color w:val="000000" w:themeColor="text1"/>
          <w:sz w:val="24"/>
          <w:szCs w:val="24"/>
        </w:rPr>
      </w:pPr>
    </w:p>
    <w:p w14:paraId="529DCBD9" w14:textId="77777777" w:rsidR="00E8467E" w:rsidRPr="00A31D1D" w:rsidRDefault="00E8467E" w:rsidP="00E8467E">
      <w:pPr>
        <w:pStyle w:val="Heading10"/>
        <w:shd w:val="clear" w:color="auto" w:fill="auto"/>
        <w:tabs>
          <w:tab w:val="left" w:pos="391"/>
        </w:tabs>
        <w:spacing w:after="0" w:line="226" w:lineRule="exact"/>
        <w:ind w:firstLine="0"/>
        <w:rPr>
          <w:rFonts w:ascii="Calibri" w:hAnsi="Calibri" w:cs="Calibri"/>
          <w:color w:val="000000" w:themeColor="text1"/>
          <w:sz w:val="24"/>
          <w:szCs w:val="24"/>
        </w:rPr>
      </w:pPr>
    </w:p>
    <w:p w14:paraId="0AA21AAD" w14:textId="77777777" w:rsidR="00E8467E" w:rsidRPr="00A31D1D" w:rsidRDefault="00E8467E" w:rsidP="00E8467E">
      <w:pPr>
        <w:pStyle w:val="Heading10"/>
        <w:numPr>
          <w:ilvl w:val="0"/>
          <w:numId w:val="15"/>
        </w:numPr>
        <w:shd w:val="clear" w:color="auto" w:fill="auto"/>
        <w:tabs>
          <w:tab w:val="left" w:pos="391"/>
        </w:tabs>
        <w:spacing w:after="0" w:line="226" w:lineRule="exact"/>
        <w:rPr>
          <w:rFonts w:ascii="Calibri" w:hAnsi="Calibri" w:cs="Calibri"/>
          <w:b/>
          <w:bCs/>
          <w:color w:val="000000" w:themeColor="text1"/>
          <w:sz w:val="24"/>
          <w:szCs w:val="24"/>
        </w:rPr>
      </w:pPr>
      <w:bookmarkStart w:id="46" w:name="_Toc227242208"/>
      <w:r w:rsidRPr="00A31D1D">
        <w:rPr>
          <w:rFonts w:ascii="Calibri" w:hAnsi="Calibri" w:cs="Calibri"/>
          <w:b/>
          <w:bCs/>
          <w:color w:val="000000" w:themeColor="text1"/>
          <w:sz w:val="24"/>
          <w:szCs w:val="24"/>
        </w:rPr>
        <w:t>Migracja danych</w:t>
      </w:r>
      <w:bookmarkEnd w:id="46"/>
    </w:p>
    <w:p w14:paraId="07E62655" w14:textId="77777777" w:rsidR="00E8467E" w:rsidRPr="00A31D1D" w:rsidRDefault="00E8467E" w:rsidP="00E8467E">
      <w:pPr>
        <w:widowControl w:val="0"/>
        <w:jc w:val="both"/>
        <w:rPr>
          <w:rFonts w:ascii="Calibri" w:eastAsia="Arial" w:hAnsi="Calibri" w:cs="Calibri"/>
          <w:color w:val="000000" w:themeColor="text1"/>
          <w:spacing w:val="4"/>
          <w:sz w:val="24"/>
          <w:szCs w:val="24"/>
        </w:rPr>
      </w:pPr>
      <w:r w:rsidRPr="00A31D1D">
        <w:rPr>
          <w:rFonts w:ascii="Calibri" w:eastAsia="Arial" w:hAnsi="Calibri" w:cs="Calibri"/>
          <w:color w:val="000000" w:themeColor="text1"/>
          <w:spacing w:val="4"/>
          <w:sz w:val="24"/>
          <w:szCs w:val="24"/>
        </w:rPr>
        <w:t>Wymagania ogólne:</w:t>
      </w:r>
    </w:p>
    <w:p w14:paraId="2359494C" w14:textId="77777777" w:rsidR="00E8467E" w:rsidRPr="00A31D1D" w:rsidRDefault="00E8467E" w:rsidP="00E8467E">
      <w:pPr>
        <w:numPr>
          <w:ilvl w:val="1"/>
          <w:numId w:val="19"/>
        </w:numPr>
        <w:spacing w:after="200" w:line="276" w:lineRule="auto"/>
        <w:contextualSpacing/>
        <w:jc w:val="both"/>
        <w:rPr>
          <w:rFonts w:ascii="Calibri" w:hAnsi="Calibri" w:cs="Calibri"/>
          <w:color w:val="000000" w:themeColor="text1"/>
          <w:sz w:val="24"/>
          <w:szCs w:val="24"/>
        </w:rPr>
      </w:pPr>
      <w:r w:rsidRPr="00A31D1D">
        <w:rPr>
          <w:rFonts w:ascii="Calibri" w:hAnsi="Calibri" w:cs="Calibri"/>
          <w:color w:val="000000" w:themeColor="text1"/>
          <w:sz w:val="24"/>
          <w:szCs w:val="24"/>
        </w:rPr>
        <w:t>Migracja danych będzie realizowana bezpośrednio ze struktur systemu źródłowego Zamawiającego.</w:t>
      </w:r>
    </w:p>
    <w:p w14:paraId="335DA7DA" w14:textId="77777777" w:rsidR="00E8467E" w:rsidRPr="00A31D1D" w:rsidRDefault="00E8467E" w:rsidP="00E8467E">
      <w:pPr>
        <w:numPr>
          <w:ilvl w:val="1"/>
          <w:numId w:val="19"/>
        </w:numPr>
        <w:spacing w:after="200" w:line="276" w:lineRule="auto"/>
        <w:contextualSpacing/>
        <w:jc w:val="both"/>
        <w:rPr>
          <w:rFonts w:ascii="Calibri" w:hAnsi="Calibri" w:cs="Calibri"/>
          <w:color w:val="000000" w:themeColor="text1"/>
          <w:sz w:val="24"/>
          <w:szCs w:val="24"/>
        </w:rPr>
      </w:pPr>
      <w:r w:rsidRPr="00A31D1D">
        <w:rPr>
          <w:rFonts w:ascii="Calibri" w:hAnsi="Calibri" w:cs="Calibri"/>
          <w:color w:val="000000" w:themeColor="text1"/>
          <w:sz w:val="24"/>
          <w:szCs w:val="24"/>
        </w:rPr>
        <w:t>Za przeniesienie danych z systemu źródłowego do Systemu odpowiada Wykonawca.</w:t>
      </w:r>
    </w:p>
    <w:p w14:paraId="2AFD155D" w14:textId="77777777" w:rsidR="00E8467E" w:rsidRPr="00A31D1D" w:rsidRDefault="00E8467E" w:rsidP="00E8467E">
      <w:pPr>
        <w:numPr>
          <w:ilvl w:val="1"/>
          <w:numId w:val="19"/>
        </w:numPr>
        <w:spacing w:after="200" w:line="276" w:lineRule="auto"/>
        <w:contextualSpacing/>
        <w:jc w:val="both"/>
        <w:rPr>
          <w:rFonts w:ascii="Calibri" w:hAnsi="Calibri" w:cs="Calibri"/>
          <w:color w:val="000000" w:themeColor="text1"/>
          <w:sz w:val="24"/>
          <w:szCs w:val="24"/>
        </w:rPr>
      </w:pPr>
      <w:r w:rsidRPr="00A31D1D">
        <w:rPr>
          <w:rFonts w:ascii="Calibri" w:hAnsi="Calibri" w:cs="Calibri"/>
          <w:color w:val="000000" w:themeColor="text1"/>
          <w:sz w:val="24"/>
          <w:szCs w:val="24"/>
        </w:rPr>
        <w:t>Wszystkie prace związane z poprawnym przeprowadzeniem migracji danych wykonywane będą w taki sposób, aby zapewnić płynność pracy Zamawiającego zgodnie z planem migracji opracowanym w ramach szczegółowego harmonogramu wdrożenia Systemu.</w:t>
      </w:r>
    </w:p>
    <w:p w14:paraId="4A2948FB" w14:textId="77777777" w:rsidR="00E8467E" w:rsidRPr="00A31D1D" w:rsidRDefault="00E8467E" w:rsidP="00E8467E">
      <w:pPr>
        <w:numPr>
          <w:ilvl w:val="1"/>
          <w:numId w:val="19"/>
        </w:numPr>
        <w:spacing w:after="200" w:line="276" w:lineRule="auto"/>
        <w:contextualSpacing/>
        <w:jc w:val="both"/>
        <w:rPr>
          <w:rFonts w:ascii="Calibri" w:hAnsi="Calibri" w:cs="Calibri"/>
          <w:color w:val="000000" w:themeColor="text1"/>
          <w:sz w:val="24"/>
          <w:szCs w:val="24"/>
        </w:rPr>
      </w:pPr>
      <w:r w:rsidRPr="00A31D1D">
        <w:rPr>
          <w:rFonts w:ascii="Calibri" w:hAnsi="Calibri" w:cs="Calibri"/>
          <w:color w:val="000000" w:themeColor="text1"/>
          <w:sz w:val="24"/>
          <w:szCs w:val="24"/>
        </w:rPr>
        <w:t>Metody weryfikacji poprawności danych w procesie migracji oraz kryteria ich odbioru, muszą być szczegółowo ustalone w ramach projektu rozwiązania oraz zweryfikowane i w razie potrzeby zaktualizowane bezpośrednio przed rozpoczęciem migracji poszczególnych zbiorów. Wykonawca musi również zaprojektować i zaimplementować narzędzia (skrypty i raporty) umożliwiające zastosowanie wyspecyfikowanych metod weryfikacji danych.</w:t>
      </w:r>
    </w:p>
    <w:p w14:paraId="2CE1A7DE" w14:textId="77777777" w:rsidR="00E8467E" w:rsidRPr="00A31D1D" w:rsidRDefault="00E8467E" w:rsidP="00E8467E">
      <w:pPr>
        <w:numPr>
          <w:ilvl w:val="1"/>
          <w:numId w:val="19"/>
        </w:numPr>
        <w:spacing w:after="200" w:line="276" w:lineRule="auto"/>
        <w:contextualSpacing/>
        <w:jc w:val="both"/>
        <w:rPr>
          <w:rFonts w:ascii="Calibri" w:hAnsi="Calibri" w:cs="Calibri"/>
          <w:color w:val="000000" w:themeColor="text1"/>
          <w:sz w:val="24"/>
          <w:szCs w:val="24"/>
        </w:rPr>
      </w:pPr>
      <w:r w:rsidRPr="00A31D1D">
        <w:rPr>
          <w:rFonts w:ascii="Calibri" w:hAnsi="Calibri" w:cs="Calibri"/>
          <w:color w:val="000000" w:themeColor="text1"/>
          <w:sz w:val="24"/>
          <w:szCs w:val="24"/>
        </w:rPr>
        <w:t>Wykonawca musi dokonać analizy danych w systemie źródłowym pod kątem błędów w danych źródłowych, które będą miały wpływ na poprawność przeprowadzenia procesu migracji.</w:t>
      </w:r>
    </w:p>
    <w:p w14:paraId="67F1AB97" w14:textId="77777777" w:rsidR="00E8467E" w:rsidRPr="00A31D1D" w:rsidRDefault="00E8467E" w:rsidP="00E8467E">
      <w:pPr>
        <w:numPr>
          <w:ilvl w:val="1"/>
          <w:numId w:val="19"/>
        </w:numPr>
        <w:spacing w:after="200" w:line="276" w:lineRule="auto"/>
        <w:contextualSpacing/>
        <w:jc w:val="both"/>
        <w:rPr>
          <w:rFonts w:ascii="Calibri" w:hAnsi="Calibri" w:cs="Calibri"/>
          <w:color w:val="000000" w:themeColor="text1"/>
          <w:sz w:val="24"/>
          <w:szCs w:val="24"/>
        </w:rPr>
      </w:pPr>
      <w:r w:rsidRPr="00A31D1D">
        <w:rPr>
          <w:rFonts w:ascii="Calibri" w:hAnsi="Calibri" w:cs="Calibri"/>
          <w:color w:val="000000" w:themeColor="text1"/>
          <w:sz w:val="24"/>
          <w:szCs w:val="24"/>
        </w:rPr>
        <w:t>W przypadku stwierdzenia błędów w danych źródłowych, które skutkowałyby na poprawność procesu migracji, Wykonawca jest zobowiązany do przeprowadzenia wspólnie z Zamawiającym procesu poprawy danych w systemach źródłowych, o ile wcześniejsza analiza danych w systemach źródłowych wykaże taką potrzebę. W ramach procesu poprawy danych w systemach źródłowych, Wykonawca będzie wspierał Zamawiającego poprzez tworzenie skryptów i innych narzędzi pozwalających na poprawę danych. Jeżeli na skutek analizy okaże się, że jedyną formą poprawy danych jest ich ręczna edycja wówczas, takiej poprawy dokona Zamawiający w swoich systemach źródłowych.</w:t>
      </w:r>
    </w:p>
    <w:p w14:paraId="3D50A5AF" w14:textId="77777777" w:rsidR="00E8467E" w:rsidRPr="00A31D1D" w:rsidRDefault="00E8467E" w:rsidP="00E8467E">
      <w:pPr>
        <w:numPr>
          <w:ilvl w:val="1"/>
          <w:numId w:val="19"/>
        </w:numPr>
        <w:spacing w:after="200" w:line="276" w:lineRule="auto"/>
        <w:contextualSpacing/>
        <w:jc w:val="both"/>
        <w:rPr>
          <w:rFonts w:ascii="Calibri" w:hAnsi="Calibri" w:cs="Calibri"/>
          <w:color w:val="000000" w:themeColor="text1"/>
          <w:sz w:val="24"/>
          <w:szCs w:val="24"/>
        </w:rPr>
      </w:pPr>
      <w:r w:rsidRPr="00A31D1D">
        <w:rPr>
          <w:rFonts w:ascii="Calibri" w:hAnsi="Calibri" w:cs="Calibri"/>
          <w:color w:val="000000" w:themeColor="text1"/>
          <w:sz w:val="24"/>
          <w:szCs w:val="24"/>
        </w:rPr>
        <w:t xml:space="preserve">Wykonawca jest zobowiązany do opracowania narzędzi i mechanizmów służących migracji danych i ich stałej aktualizacji o ile zachodzi taka potrzeba, </w:t>
      </w:r>
      <w:proofErr w:type="spellStart"/>
      <w:r w:rsidRPr="00A31D1D">
        <w:rPr>
          <w:rFonts w:ascii="Calibri" w:hAnsi="Calibri" w:cs="Calibri"/>
          <w:color w:val="000000" w:themeColor="text1"/>
          <w:sz w:val="24"/>
          <w:szCs w:val="24"/>
        </w:rPr>
        <w:t>tj</w:t>
      </w:r>
      <w:proofErr w:type="spellEnd"/>
      <w:r w:rsidRPr="00A31D1D">
        <w:rPr>
          <w:rFonts w:ascii="Calibri" w:hAnsi="Calibri" w:cs="Calibri"/>
          <w:color w:val="000000" w:themeColor="text1"/>
          <w:sz w:val="24"/>
          <w:szCs w:val="24"/>
        </w:rPr>
        <w:t xml:space="preserve"> na skutek prowadzonych analiz przedwdrożeniowych, migracji próbnych czy testów.</w:t>
      </w:r>
    </w:p>
    <w:p w14:paraId="59F0FEA4" w14:textId="77777777" w:rsidR="00E8467E" w:rsidRPr="00A31D1D" w:rsidRDefault="00E8467E" w:rsidP="00E8467E">
      <w:pPr>
        <w:numPr>
          <w:ilvl w:val="1"/>
          <w:numId w:val="19"/>
        </w:numPr>
        <w:spacing w:after="200" w:line="276" w:lineRule="auto"/>
        <w:contextualSpacing/>
        <w:jc w:val="both"/>
        <w:rPr>
          <w:rFonts w:ascii="Calibri" w:hAnsi="Calibri" w:cs="Calibri"/>
          <w:color w:val="000000" w:themeColor="text1"/>
          <w:sz w:val="24"/>
          <w:szCs w:val="24"/>
        </w:rPr>
      </w:pPr>
      <w:r w:rsidRPr="00A31D1D">
        <w:rPr>
          <w:rFonts w:ascii="Calibri" w:hAnsi="Calibri" w:cs="Calibri"/>
          <w:color w:val="000000" w:themeColor="text1"/>
          <w:sz w:val="24"/>
          <w:szCs w:val="24"/>
        </w:rPr>
        <w:t xml:space="preserve">Wykonawca po dokonaniu weryfikacji struktur danych w systemie źródłowym, poprawy danych w systemie źródłowym dokona migracji </w:t>
      </w:r>
      <w:proofErr w:type="gramStart"/>
      <w:r w:rsidRPr="00A31D1D">
        <w:rPr>
          <w:rFonts w:ascii="Calibri" w:hAnsi="Calibri" w:cs="Calibri"/>
          <w:color w:val="000000" w:themeColor="text1"/>
          <w:sz w:val="24"/>
          <w:szCs w:val="24"/>
        </w:rPr>
        <w:t>danych (co</w:t>
      </w:r>
      <w:proofErr w:type="gramEnd"/>
      <w:r w:rsidRPr="00A31D1D">
        <w:rPr>
          <w:rFonts w:ascii="Calibri" w:hAnsi="Calibri" w:cs="Calibri"/>
          <w:color w:val="000000" w:themeColor="text1"/>
          <w:sz w:val="24"/>
          <w:szCs w:val="24"/>
        </w:rPr>
        <w:t xml:space="preserve"> najmniej testowej i produkcyjnej) do Systemu.</w:t>
      </w:r>
    </w:p>
    <w:p w14:paraId="0D65D224" w14:textId="77777777" w:rsidR="00E8467E" w:rsidRPr="00A31D1D" w:rsidRDefault="00E8467E" w:rsidP="00E8467E">
      <w:pPr>
        <w:widowControl w:val="0"/>
        <w:ind w:left="655"/>
        <w:jc w:val="both"/>
        <w:rPr>
          <w:rFonts w:ascii="Calibri" w:eastAsia="Arial" w:hAnsi="Calibri" w:cs="Calibri"/>
          <w:color w:val="000000" w:themeColor="text1"/>
          <w:spacing w:val="4"/>
          <w:sz w:val="24"/>
          <w:szCs w:val="24"/>
        </w:rPr>
      </w:pPr>
    </w:p>
    <w:p w14:paraId="163B6C86" w14:textId="77777777" w:rsidR="00E8467E" w:rsidRPr="00A31D1D" w:rsidRDefault="00E8467E" w:rsidP="00E8467E">
      <w:pPr>
        <w:widowControl w:val="0"/>
        <w:ind w:left="655"/>
        <w:jc w:val="both"/>
        <w:rPr>
          <w:rFonts w:ascii="Calibri" w:eastAsia="Arial" w:hAnsi="Calibri" w:cs="Calibri"/>
          <w:color w:val="000000" w:themeColor="text1"/>
          <w:spacing w:val="4"/>
          <w:sz w:val="24"/>
          <w:szCs w:val="24"/>
        </w:rPr>
      </w:pPr>
      <w:r w:rsidRPr="00A31D1D">
        <w:rPr>
          <w:rFonts w:ascii="Calibri" w:eastAsia="Arial" w:hAnsi="Calibri" w:cs="Calibri"/>
          <w:color w:val="000000" w:themeColor="text1"/>
          <w:spacing w:val="4"/>
          <w:sz w:val="24"/>
          <w:szCs w:val="24"/>
        </w:rPr>
        <w:t xml:space="preserve">Plan migracji musi zostać uzgodniony pomiędzy </w:t>
      </w:r>
      <w:proofErr w:type="gramStart"/>
      <w:r w:rsidRPr="00A31D1D">
        <w:rPr>
          <w:rFonts w:ascii="Calibri" w:eastAsia="Arial" w:hAnsi="Calibri" w:cs="Calibri"/>
          <w:color w:val="000000" w:themeColor="text1"/>
          <w:spacing w:val="4"/>
          <w:sz w:val="24"/>
          <w:szCs w:val="24"/>
        </w:rPr>
        <w:t>stronami co</w:t>
      </w:r>
      <w:proofErr w:type="gramEnd"/>
      <w:r w:rsidRPr="00A31D1D">
        <w:rPr>
          <w:rFonts w:ascii="Calibri" w:eastAsia="Arial" w:hAnsi="Calibri" w:cs="Calibri"/>
          <w:color w:val="000000" w:themeColor="text1"/>
          <w:spacing w:val="4"/>
          <w:sz w:val="24"/>
          <w:szCs w:val="24"/>
        </w:rPr>
        <w:t xml:space="preserve"> najmniej na 10 Dni roboczych przed planowaną datą rozpoczęcia. Za opracowanie planu migracji odpowiada Wykonawca.</w:t>
      </w:r>
    </w:p>
    <w:p w14:paraId="00BF0210" w14:textId="77777777" w:rsidR="00E8467E" w:rsidRPr="00A31D1D" w:rsidRDefault="00E8467E" w:rsidP="00E8467E">
      <w:pPr>
        <w:widowControl w:val="0"/>
        <w:ind w:left="660"/>
        <w:jc w:val="both"/>
        <w:rPr>
          <w:rFonts w:ascii="Calibri" w:eastAsia="Arial" w:hAnsi="Calibri" w:cs="Calibri"/>
          <w:color w:val="000000" w:themeColor="text1"/>
          <w:spacing w:val="4"/>
          <w:sz w:val="24"/>
          <w:szCs w:val="24"/>
        </w:rPr>
      </w:pPr>
    </w:p>
    <w:p w14:paraId="3ABEC7D3" w14:textId="77777777" w:rsidR="00E8467E" w:rsidRPr="00A31D1D" w:rsidRDefault="00E8467E" w:rsidP="00E8467E">
      <w:pPr>
        <w:widowControl w:val="0"/>
        <w:ind w:left="660"/>
        <w:jc w:val="both"/>
        <w:rPr>
          <w:rFonts w:ascii="Calibri" w:eastAsia="Arial" w:hAnsi="Calibri" w:cs="Calibri"/>
          <w:color w:val="000000" w:themeColor="text1"/>
          <w:spacing w:val="4"/>
          <w:sz w:val="24"/>
          <w:szCs w:val="24"/>
        </w:rPr>
      </w:pPr>
      <w:r w:rsidRPr="00A31D1D">
        <w:rPr>
          <w:rFonts w:ascii="Calibri" w:eastAsia="Arial" w:hAnsi="Calibri" w:cs="Calibri"/>
          <w:color w:val="000000" w:themeColor="text1"/>
          <w:spacing w:val="4"/>
          <w:sz w:val="24"/>
          <w:szCs w:val="24"/>
        </w:rPr>
        <w:t xml:space="preserve">Realizacja migracji około 900 kont użytkowników do nowego Systemu musi </w:t>
      </w:r>
      <w:proofErr w:type="gramStart"/>
      <w:r w:rsidRPr="00A31D1D">
        <w:rPr>
          <w:rFonts w:ascii="Calibri" w:eastAsia="Arial" w:hAnsi="Calibri" w:cs="Calibri"/>
          <w:color w:val="000000" w:themeColor="text1"/>
          <w:spacing w:val="4"/>
          <w:sz w:val="24"/>
          <w:szCs w:val="24"/>
        </w:rPr>
        <w:t>obejmować co</w:t>
      </w:r>
      <w:proofErr w:type="gramEnd"/>
      <w:r w:rsidRPr="00A31D1D">
        <w:rPr>
          <w:rFonts w:ascii="Calibri" w:eastAsia="Arial" w:hAnsi="Calibri" w:cs="Calibri"/>
          <w:color w:val="000000" w:themeColor="text1"/>
          <w:spacing w:val="4"/>
          <w:sz w:val="24"/>
          <w:szCs w:val="24"/>
        </w:rPr>
        <w:t xml:space="preserve"> najmniej:</w:t>
      </w:r>
    </w:p>
    <w:p w14:paraId="4404C358" w14:textId="77777777" w:rsidR="00E8467E" w:rsidRPr="00A31D1D" w:rsidRDefault="00E8467E" w:rsidP="00E8467E">
      <w:pPr>
        <w:pStyle w:val="Akapitzlist"/>
        <w:widowControl w:val="0"/>
        <w:numPr>
          <w:ilvl w:val="0"/>
          <w:numId w:val="32"/>
        </w:numPr>
        <w:tabs>
          <w:tab w:val="left" w:pos="715"/>
        </w:tabs>
        <w:spacing w:line="276" w:lineRule="auto"/>
        <w:jc w:val="both"/>
        <w:rPr>
          <w:rFonts w:ascii="Calibri" w:eastAsia="Arial" w:hAnsi="Calibri" w:cs="Calibri"/>
          <w:color w:val="000000" w:themeColor="text1"/>
          <w:spacing w:val="4"/>
          <w:sz w:val="24"/>
          <w:szCs w:val="24"/>
        </w:rPr>
      </w:pPr>
      <w:r w:rsidRPr="00A31D1D">
        <w:rPr>
          <w:rFonts w:ascii="Calibri" w:eastAsia="Arial" w:hAnsi="Calibri" w:cs="Calibri"/>
          <w:color w:val="000000" w:themeColor="text1"/>
          <w:spacing w:val="4"/>
          <w:sz w:val="24"/>
          <w:szCs w:val="24"/>
        </w:rPr>
        <w:t>Opracowanie założeń i procedur migracji kont i przekazanie ich do akceptacji Zamawiającemu.</w:t>
      </w:r>
    </w:p>
    <w:p w14:paraId="05C6D62C" w14:textId="77777777" w:rsidR="00E8467E" w:rsidRPr="00A31D1D" w:rsidRDefault="00E8467E" w:rsidP="00E8467E">
      <w:pPr>
        <w:pStyle w:val="Akapitzlist"/>
        <w:widowControl w:val="0"/>
        <w:numPr>
          <w:ilvl w:val="0"/>
          <w:numId w:val="32"/>
        </w:numPr>
        <w:tabs>
          <w:tab w:val="left" w:pos="715"/>
        </w:tabs>
        <w:spacing w:line="276" w:lineRule="auto"/>
        <w:jc w:val="both"/>
        <w:rPr>
          <w:rFonts w:ascii="Calibri" w:eastAsia="Arial" w:hAnsi="Calibri" w:cs="Calibri"/>
          <w:color w:val="000000" w:themeColor="text1"/>
          <w:spacing w:val="4"/>
          <w:sz w:val="24"/>
          <w:szCs w:val="24"/>
        </w:rPr>
      </w:pPr>
      <w:r w:rsidRPr="00A31D1D">
        <w:rPr>
          <w:rFonts w:ascii="Calibri" w:eastAsia="Arial" w:hAnsi="Calibri" w:cs="Calibri"/>
          <w:color w:val="000000" w:themeColor="text1"/>
          <w:spacing w:val="4"/>
          <w:sz w:val="24"/>
          <w:szCs w:val="24"/>
        </w:rPr>
        <w:t>Migracja musi uwzględniać ciągłą pracę systemu pocztowego Zamawiającego.</w:t>
      </w:r>
    </w:p>
    <w:p w14:paraId="3813093C" w14:textId="77777777" w:rsidR="00E8467E" w:rsidRPr="00A31D1D" w:rsidRDefault="00E8467E" w:rsidP="00E8467E">
      <w:pPr>
        <w:pStyle w:val="Akapitzlist"/>
        <w:widowControl w:val="0"/>
        <w:numPr>
          <w:ilvl w:val="0"/>
          <w:numId w:val="32"/>
        </w:numPr>
        <w:tabs>
          <w:tab w:val="left" w:pos="715"/>
        </w:tabs>
        <w:spacing w:line="276" w:lineRule="auto"/>
        <w:jc w:val="both"/>
        <w:rPr>
          <w:rFonts w:ascii="Calibri" w:eastAsia="Arial" w:hAnsi="Calibri" w:cs="Calibri"/>
          <w:color w:val="000000" w:themeColor="text1"/>
          <w:spacing w:val="4"/>
          <w:sz w:val="24"/>
          <w:szCs w:val="24"/>
        </w:rPr>
      </w:pPr>
      <w:r w:rsidRPr="00A31D1D">
        <w:rPr>
          <w:rFonts w:ascii="Calibri" w:eastAsia="Arial" w:hAnsi="Calibri" w:cs="Calibri"/>
          <w:color w:val="000000" w:themeColor="text1"/>
          <w:spacing w:val="4"/>
          <w:sz w:val="24"/>
          <w:szCs w:val="24"/>
        </w:rPr>
        <w:t>Określenie narzędzi i systemów potrzebnych do migracji.</w:t>
      </w:r>
    </w:p>
    <w:p w14:paraId="4D5625ED" w14:textId="77777777" w:rsidR="00E8467E" w:rsidRPr="00A31D1D" w:rsidRDefault="00E8467E" w:rsidP="00E8467E">
      <w:pPr>
        <w:pStyle w:val="Akapitzlist"/>
        <w:widowControl w:val="0"/>
        <w:numPr>
          <w:ilvl w:val="0"/>
          <w:numId w:val="32"/>
        </w:numPr>
        <w:tabs>
          <w:tab w:val="left" w:pos="720"/>
        </w:tabs>
        <w:spacing w:line="276" w:lineRule="auto"/>
        <w:jc w:val="both"/>
        <w:rPr>
          <w:rFonts w:ascii="Calibri" w:eastAsia="Arial" w:hAnsi="Calibri" w:cs="Calibri"/>
          <w:color w:val="000000" w:themeColor="text1"/>
          <w:spacing w:val="4"/>
          <w:sz w:val="24"/>
          <w:szCs w:val="24"/>
        </w:rPr>
      </w:pPr>
      <w:r w:rsidRPr="00A31D1D">
        <w:rPr>
          <w:rFonts w:ascii="Calibri" w:eastAsia="Arial" w:hAnsi="Calibri" w:cs="Calibri"/>
          <w:color w:val="000000" w:themeColor="text1"/>
          <w:spacing w:val="4"/>
          <w:sz w:val="24"/>
          <w:szCs w:val="24"/>
        </w:rPr>
        <w:t>Określenie sposobu i harmonogramu migracji.</w:t>
      </w:r>
    </w:p>
    <w:p w14:paraId="7CF9DAD9" w14:textId="77777777" w:rsidR="00E8467E" w:rsidRPr="00A31D1D" w:rsidRDefault="00E8467E" w:rsidP="00E8467E">
      <w:pPr>
        <w:pStyle w:val="Akapitzlist"/>
        <w:widowControl w:val="0"/>
        <w:numPr>
          <w:ilvl w:val="0"/>
          <w:numId w:val="32"/>
        </w:numPr>
        <w:tabs>
          <w:tab w:val="left" w:pos="725"/>
        </w:tabs>
        <w:spacing w:line="276" w:lineRule="auto"/>
        <w:jc w:val="both"/>
        <w:rPr>
          <w:rFonts w:ascii="Calibri" w:eastAsia="Arial" w:hAnsi="Calibri" w:cs="Calibri"/>
          <w:color w:val="000000" w:themeColor="text1"/>
          <w:spacing w:val="4"/>
          <w:sz w:val="24"/>
          <w:szCs w:val="24"/>
        </w:rPr>
      </w:pPr>
      <w:r w:rsidRPr="00A31D1D">
        <w:rPr>
          <w:rFonts w:ascii="Calibri" w:eastAsia="Arial" w:hAnsi="Calibri" w:cs="Calibri"/>
          <w:color w:val="000000" w:themeColor="text1"/>
          <w:spacing w:val="4"/>
          <w:sz w:val="24"/>
          <w:szCs w:val="24"/>
        </w:rPr>
        <w:t xml:space="preserve">Przeprowadzenie migracji skrzynek pocztowych kont </w:t>
      </w:r>
      <w:proofErr w:type="gramStart"/>
      <w:r w:rsidRPr="00A31D1D">
        <w:rPr>
          <w:rFonts w:ascii="Calibri" w:eastAsia="Arial" w:hAnsi="Calibri" w:cs="Calibri"/>
          <w:color w:val="000000" w:themeColor="text1"/>
          <w:spacing w:val="4"/>
          <w:sz w:val="24"/>
          <w:szCs w:val="24"/>
        </w:rPr>
        <w:t>użytkowników co</w:t>
      </w:r>
      <w:proofErr w:type="gramEnd"/>
      <w:r w:rsidRPr="00A31D1D">
        <w:rPr>
          <w:rFonts w:ascii="Calibri" w:eastAsia="Arial" w:hAnsi="Calibri" w:cs="Calibri"/>
          <w:color w:val="000000" w:themeColor="text1"/>
          <w:spacing w:val="4"/>
          <w:sz w:val="24"/>
          <w:szCs w:val="24"/>
        </w:rPr>
        <w:t xml:space="preserve"> najmniej w zakresie:</w:t>
      </w:r>
    </w:p>
    <w:p w14:paraId="184DAA4D" w14:textId="77777777" w:rsidR="00E8467E" w:rsidRPr="00A31D1D" w:rsidRDefault="00E8467E" w:rsidP="00E8467E">
      <w:pPr>
        <w:numPr>
          <w:ilvl w:val="0"/>
          <w:numId w:val="20"/>
        </w:numPr>
        <w:spacing w:line="276" w:lineRule="auto"/>
        <w:ind w:left="2080"/>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wiadomości</w:t>
      </w:r>
      <w:proofErr w:type="gramEnd"/>
      <w:r w:rsidRPr="00A31D1D">
        <w:rPr>
          <w:rFonts w:ascii="Calibri" w:hAnsi="Calibri" w:cs="Calibri"/>
          <w:color w:val="000000" w:themeColor="text1"/>
          <w:sz w:val="24"/>
          <w:szCs w:val="24"/>
        </w:rPr>
        <w:t xml:space="preserve"> pocztowych (otrzymanych i wysłanych) z zachowaniem zastanej struktury folderów na każdym z kont,</w:t>
      </w:r>
    </w:p>
    <w:p w14:paraId="768AFC00" w14:textId="77777777" w:rsidR="00E8467E" w:rsidRPr="00A31D1D" w:rsidRDefault="00E8467E" w:rsidP="00E8467E">
      <w:pPr>
        <w:numPr>
          <w:ilvl w:val="0"/>
          <w:numId w:val="20"/>
        </w:numPr>
        <w:spacing w:line="276" w:lineRule="auto"/>
        <w:ind w:left="2080"/>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kontaktów</w:t>
      </w:r>
      <w:proofErr w:type="gramEnd"/>
      <w:r w:rsidRPr="00A31D1D">
        <w:rPr>
          <w:rFonts w:ascii="Calibri" w:hAnsi="Calibri" w:cs="Calibri"/>
          <w:color w:val="000000" w:themeColor="text1"/>
          <w:sz w:val="24"/>
          <w:szCs w:val="24"/>
        </w:rPr>
        <w:t>,</w:t>
      </w:r>
    </w:p>
    <w:p w14:paraId="4CF27666" w14:textId="77777777" w:rsidR="00E8467E" w:rsidRPr="00A31D1D" w:rsidRDefault="00E8467E" w:rsidP="00E8467E">
      <w:pPr>
        <w:numPr>
          <w:ilvl w:val="0"/>
          <w:numId w:val="20"/>
        </w:numPr>
        <w:spacing w:line="276" w:lineRule="auto"/>
        <w:ind w:left="2080"/>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archiwalnych</w:t>
      </w:r>
      <w:proofErr w:type="gramEnd"/>
      <w:r w:rsidRPr="00A31D1D">
        <w:rPr>
          <w:rFonts w:ascii="Calibri" w:hAnsi="Calibri" w:cs="Calibri"/>
          <w:color w:val="000000" w:themeColor="text1"/>
          <w:sz w:val="24"/>
          <w:szCs w:val="24"/>
        </w:rPr>
        <w:t xml:space="preserve"> i przyszłych zdefiniowanych wydarzeń zarejestrowanych w kalendarzach użytkowników,</w:t>
      </w:r>
    </w:p>
    <w:p w14:paraId="0CB4FE33" w14:textId="77777777" w:rsidR="00E8467E" w:rsidRPr="00A31D1D" w:rsidRDefault="00E8467E" w:rsidP="00E8467E">
      <w:pPr>
        <w:numPr>
          <w:ilvl w:val="0"/>
          <w:numId w:val="20"/>
        </w:numPr>
        <w:spacing w:line="276" w:lineRule="auto"/>
        <w:ind w:left="2080"/>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plików</w:t>
      </w:r>
      <w:proofErr w:type="gramEnd"/>
      <w:r w:rsidRPr="00A31D1D">
        <w:rPr>
          <w:rFonts w:ascii="Calibri" w:hAnsi="Calibri" w:cs="Calibri"/>
          <w:color w:val="000000" w:themeColor="text1"/>
          <w:sz w:val="24"/>
          <w:szCs w:val="24"/>
        </w:rPr>
        <w:t>,</w:t>
      </w:r>
    </w:p>
    <w:p w14:paraId="1688A786" w14:textId="77777777" w:rsidR="00E8467E" w:rsidRPr="00A31D1D" w:rsidRDefault="00E8467E" w:rsidP="00E8467E">
      <w:pPr>
        <w:numPr>
          <w:ilvl w:val="0"/>
          <w:numId w:val="20"/>
        </w:numPr>
        <w:spacing w:line="276" w:lineRule="auto"/>
        <w:ind w:left="2080"/>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zadań</w:t>
      </w:r>
      <w:proofErr w:type="gramEnd"/>
      <w:r w:rsidRPr="00A31D1D">
        <w:rPr>
          <w:rFonts w:ascii="Calibri" w:hAnsi="Calibri" w:cs="Calibri"/>
          <w:color w:val="000000" w:themeColor="text1"/>
          <w:sz w:val="24"/>
          <w:szCs w:val="24"/>
        </w:rPr>
        <w:t>.</w:t>
      </w:r>
    </w:p>
    <w:p w14:paraId="138F6D9D" w14:textId="77777777" w:rsidR="00E8467E" w:rsidRPr="00A31D1D" w:rsidRDefault="00E8467E" w:rsidP="00E8467E">
      <w:pPr>
        <w:pStyle w:val="Akapitzlist"/>
        <w:widowControl w:val="0"/>
        <w:numPr>
          <w:ilvl w:val="0"/>
          <w:numId w:val="32"/>
        </w:numPr>
        <w:tabs>
          <w:tab w:val="left" w:pos="725"/>
        </w:tabs>
        <w:spacing w:line="276" w:lineRule="auto"/>
        <w:jc w:val="both"/>
        <w:rPr>
          <w:rFonts w:ascii="Calibri" w:eastAsia="Arial" w:hAnsi="Calibri" w:cs="Calibri"/>
          <w:color w:val="000000" w:themeColor="text1"/>
          <w:spacing w:val="4"/>
          <w:sz w:val="24"/>
          <w:szCs w:val="24"/>
        </w:rPr>
      </w:pPr>
      <w:r w:rsidRPr="00A31D1D">
        <w:rPr>
          <w:rFonts w:ascii="Calibri" w:eastAsia="Arial" w:hAnsi="Calibri" w:cs="Calibri"/>
          <w:color w:val="000000" w:themeColor="text1"/>
          <w:spacing w:val="4"/>
          <w:sz w:val="24"/>
          <w:szCs w:val="24"/>
        </w:rPr>
        <w:t>Wykonanie testów migracji dla wskazanych przez Zamawiającego użytkowników.</w:t>
      </w:r>
    </w:p>
    <w:p w14:paraId="006CE0C7" w14:textId="77777777" w:rsidR="00E8467E" w:rsidRPr="00A31D1D" w:rsidRDefault="00E8467E" w:rsidP="00E8467E">
      <w:pPr>
        <w:pStyle w:val="Akapitzlist"/>
        <w:widowControl w:val="0"/>
        <w:numPr>
          <w:ilvl w:val="0"/>
          <w:numId w:val="32"/>
        </w:numPr>
        <w:tabs>
          <w:tab w:val="left" w:pos="715"/>
        </w:tabs>
        <w:spacing w:line="276" w:lineRule="auto"/>
        <w:jc w:val="both"/>
        <w:rPr>
          <w:rFonts w:ascii="Calibri" w:eastAsia="Arial" w:hAnsi="Calibri" w:cs="Calibri"/>
          <w:color w:val="000000" w:themeColor="text1"/>
          <w:spacing w:val="4"/>
          <w:sz w:val="24"/>
          <w:szCs w:val="24"/>
        </w:rPr>
      </w:pPr>
      <w:r w:rsidRPr="00A31D1D">
        <w:rPr>
          <w:rFonts w:ascii="Calibri" w:eastAsia="Arial" w:hAnsi="Calibri" w:cs="Calibri"/>
          <w:color w:val="000000" w:themeColor="text1"/>
          <w:spacing w:val="4"/>
          <w:sz w:val="24"/>
          <w:szCs w:val="24"/>
        </w:rPr>
        <w:t>Opracowanie procedur migracji archiwum pocztowego przechowywanego na lokalnych stacjach roboczych użytkowników do nowego systemu archiwum pocztowego.</w:t>
      </w:r>
    </w:p>
    <w:p w14:paraId="6BF7E35E" w14:textId="77777777" w:rsidR="00E8467E" w:rsidRPr="00A31D1D" w:rsidRDefault="00E8467E" w:rsidP="00E8467E">
      <w:pPr>
        <w:pStyle w:val="Akapitzlist"/>
        <w:widowControl w:val="0"/>
        <w:numPr>
          <w:ilvl w:val="0"/>
          <w:numId w:val="32"/>
        </w:numPr>
        <w:tabs>
          <w:tab w:val="left" w:pos="715"/>
        </w:tabs>
        <w:spacing w:line="276" w:lineRule="auto"/>
        <w:jc w:val="both"/>
        <w:rPr>
          <w:rFonts w:ascii="Calibri" w:eastAsia="Arial" w:hAnsi="Calibri" w:cs="Calibri"/>
          <w:color w:val="000000" w:themeColor="text1"/>
          <w:spacing w:val="4"/>
          <w:sz w:val="24"/>
          <w:szCs w:val="24"/>
        </w:rPr>
      </w:pPr>
      <w:r w:rsidRPr="00A31D1D">
        <w:rPr>
          <w:rFonts w:ascii="Calibri" w:eastAsia="Arial" w:hAnsi="Calibri" w:cs="Calibri"/>
          <w:color w:val="000000" w:themeColor="text1"/>
          <w:spacing w:val="4"/>
          <w:sz w:val="24"/>
          <w:szCs w:val="24"/>
        </w:rPr>
        <w:t>Po dokonaniu migracji zawartości skrzynki pocztowej użytkownika należy zablokować wysyłkę ze starego systemu pocztowego, a umożliwić wysyłkę i odbiór wiadomości w nowym Systemie z dotychczasowym hasłem.</w:t>
      </w:r>
    </w:p>
    <w:p w14:paraId="1FDA8C61" w14:textId="77777777" w:rsidR="00E8467E" w:rsidRPr="00A31D1D" w:rsidRDefault="00E8467E" w:rsidP="00E8467E">
      <w:pPr>
        <w:pStyle w:val="Akapitzlist"/>
        <w:widowControl w:val="0"/>
        <w:numPr>
          <w:ilvl w:val="0"/>
          <w:numId w:val="32"/>
        </w:numPr>
        <w:tabs>
          <w:tab w:val="left" w:pos="715"/>
        </w:tabs>
        <w:spacing w:line="276" w:lineRule="auto"/>
        <w:jc w:val="both"/>
        <w:rPr>
          <w:rFonts w:ascii="Calibri" w:eastAsia="Arial" w:hAnsi="Calibri" w:cs="Calibri"/>
          <w:color w:val="000000" w:themeColor="text1"/>
          <w:spacing w:val="4"/>
          <w:sz w:val="24"/>
          <w:szCs w:val="24"/>
        </w:rPr>
      </w:pPr>
      <w:r w:rsidRPr="00A31D1D">
        <w:rPr>
          <w:rFonts w:ascii="Calibri" w:eastAsia="Arial" w:hAnsi="Calibri" w:cs="Calibri"/>
          <w:color w:val="000000" w:themeColor="text1"/>
          <w:spacing w:val="4"/>
          <w:sz w:val="24"/>
          <w:szCs w:val="24"/>
        </w:rPr>
        <w:t>Umożliwienie w przyszłości dołączenia nowego serwera np. do przechowywania skrzynek pocztowych użytkowników (skalowalność).</w:t>
      </w:r>
    </w:p>
    <w:p w14:paraId="1E483497" w14:textId="77777777" w:rsidR="00E8467E" w:rsidRPr="00A31D1D" w:rsidRDefault="00E8467E" w:rsidP="00E8467E">
      <w:pPr>
        <w:pStyle w:val="Akapitzlist"/>
        <w:widowControl w:val="0"/>
        <w:numPr>
          <w:ilvl w:val="0"/>
          <w:numId w:val="32"/>
        </w:numPr>
        <w:tabs>
          <w:tab w:val="left" w:pos="715"/>
        </w:tabs>
        <w:spacing w:line="276" w:lineRule="auto"/>
        <w:jc w:val="both"/>
        <w:rPr>
          <w:rFonts w:ascii="Calibri" w:eastAsia="Arial" w:hAnsi="Calibri" w:cs="Calibri"/>
          <w:color w:val="000000" w:themeColor="text1"/>
          <w:spacing w:val="4"/>
          <w:sz w:val="24"/>
          <w:szCs w:val="24"/>
        </w:rPr>
      </w:pPr>
      <w:r w:rsidRPr="00A31D1D">
        <w:rPr>
          <w:rFonts w:ascii="Calibri" w:eastAsia="Arial" w:hAnsi="Calibri" w:cs="Calibri"/>
          <w:color w:val="000000" w:themeColor="text1"/>
          <w:spacing w:val="4"/>
          <w:sz w:val="24"/>
          <w:szCs w:val="24"/>
        </w:rPr>
        <w:t>Instalacja dostarczonego systemu w oparciu o wybrane systemy operacyjne na maszynach wirtualnych środowiska udostępnionych przez Zamawiającego.</w:t>
      </w:r>
    </w:p>
    <w:p w14:paraId="5316460B" w14:textId="77777777" w:rsidR="00E8467E" w:rsidRPr="00A31D1D" w:rsidRDefault="00E8467E" w:rsidP="00E8467E">
      <w:pPr>
        <w:pStyle w:val="Akapitzlist"/>
        <w:widowControl w:val="0"/>
        <w:numPr>
          <w:ilvl w:val="0"/>
          <w:numId w:val="32"/>
        </w:numPr>
        <w:tabs>
          <w:tab w:val="left" w:pos="715"/>
        </w:tabs>
        <w:spacing w:line="276" w:lineRule="auto"/>
        <w:jc w:val="both"/>
        <w:rPr>
          <w:rFonts w:ascii="Calibri" w:eastAsia="Arial" w:hAnsi="Calibri" w:cs="Calibri"/>
          <w:color w:val="000000" w:themeColor="text1"/>
          <w:spacing w:val="4"/>
          <w:sz w:val="24"/>
          <w:szCs w:val="24"/>
        </w:rPr>
      </w:pPr>
      <w:r w:rsidRPr="00A31D1D">
        <w:rPr>
          <w:rFonts w:ascii="Calibri" w:eastAsia="Arial" w:hAnsi="Calibri" w:cs="Calibri"/>
          <w:color w:val="000000" w:themeColor="text1"/>
          <w:spacing w:val="4"/>
          <w:sz w:val="24"/>
          <w:szCs w:val="24"/>
        </w:rPr>
        <w:t>Parametry serwerów wirtualnych zostaną ustalone na etapie ich instalacji.</w:t>
      </w:r>
    </w:p>
    <w:p w14:paraId="1889EEE3" w14:textId="77777777" w:rsidR="00E8467E" w:rsidRPr="00A31D1D" w:rsidRDefault="00E8467E" w:rsidP="00E8467E">
      <w:pPr>
        <w:pStyle w:val="Akapitzlist"/>
        <w:widowControl w:val="0"/>
        <w:numPr>
          <w:ilvl w:val="0"/>
          <w:numId w:val="32"/>
        </w:numPr>
        <w:tabs>
          <w:tab w:val="left" w:pos="715"/>
        </w:tabs>
        <w:spacing w:line="276" w:lineRule="auto"/>
        <w:jc w:val="both"/>
        <w:rPr>
          <w:rFonts w:ascii="Calibri" w:eastAsia="Arial" w:hAnsi="Calibri" w:cs="Calibri"/>
          <w:color w:val="000000" w:themeColor="text1"/>
          <w:spacing w:val="4"/>
          <w:sz w:val="24"/>
          <w:szCs w:val="24"/>
        </w:rPr>
      </w:pPr>
      <w:r w:rsidRPr="00A31D1D">
        <w:rPr>
          <w:rFonts w:ascii="Calibri" w:eastAsia="Arial" w:hAnsi="Calibri" w:cs="Calibri"/>
          <w:color w:val="000000" w:themeColor="text1"/>
          <w:spacing w:val="4"/>
          <w:sz w:val="24"/>
          <w:szCs w:val="24"/>
        </w:rPr>
        <w:t>Dla każdego migrowanego konta należy dostarczyć raport w postaci logu zawierającego ilość przekopiowanych wiadomości, wpisów książki adresowej, ewentualne błędy, itp.</w:t>
      </w:r>
    </w:p>
    <w:p w14:paraId="173B125F" w14:textId="7F04C898" w:rsidR="00E8467E" w:rsidRPr="00A31D1D" w:rsidRDefault="00E8467E" w:rsidP="00E8467E">
      <w:pPr>
        <w:pStyle w:val="Akapitzlist"/>
        <w:widowControl w:val="0"/>
        <w:numPr>
          <w:ilvl w:val="0"/>
          <w:numId w:val="32"/>
        </w:numPr>
        <w:tabs>
          <w:tab w:val="left" w:pos="715"/>
        </w:tabs>
        <w:spacing w:line="276" w:lineRule="auto"/>
        <w:jc w:val="both"/>
        <w:rPr>
          <w:rFonts w:ascii="Calibri" w:eastAsia="Arial" w:hAnsi="Calibri" w:cs="Calibri"/>
          <w:color w:val="000000" w:themeColor="text1"/>
          <w:spacing w:val="4"/>
          <w:sz w:val="24"/>
          <w:szCs w:val="24"/>
        </w:rPr>
      </w:pPr>
      <w:r w:rsidRPr="00A31D1D">
        <w:rPr>
          <w:rFonts w:ascii="Calibri" w:eastAsia="Arial" w:hAnsi="Calibri" w:cs="Calibri"/>
          <w:color w:val="000000" w:themeColor="text1"/>
          <w:spacing w:val="4"/>
          <w:sz w:val="24"/>
          <w:szCs w:val="24"/>
        </w:rPr>
        <w:t>W przypadku wystąpienia okresu przejściowego tj. etapowej migracji kont i aliasów pocztowych, powinno być możliwe przesyłanie wiadomości e-mail pomiędzy skrzynkami przeniesionymi do nowego systemu jak również skrzynkami dotychczasowego systemu, z tą samą domeną.</w:t>
      </w:r>
    </w:p>
    <w:p w14:paraId="503C73B1" w14:textId="77777777" w:rsidR="00E8467E" w:rsidRPr="00A31D1D" w:rsidRDefault="00E8467E" w:rsidP="00E8467E">
      <w:pPr>
        <w:rPr>
          <w:rFonts w:ascii="Calibri" w:hAnsi="Calibri" w:cs="Calibri"/>
          <w:color w:val="000000" w:themeColor="text1"/>
          <w:sz w:val="24"/>
          <w:szCs w:val="24"/>
        </w:rPr>
      </w:pPr>
    </w:p>
    <w:p w14:paraId="3A2F3B72" w14:textId="77777777" w:rsidR="00E8467E" w:rsidRPr="00A31D1D" w:rsidRDefault="00E8467E" w:rsidP="00E8467E">
      <w:pPr>
        <w:pStyle w:val="Heading10"/>
        <w:numPr>
          <w:ilvl w:val="0"/>
          <w:numId w:val="15"/>
        </w:numPr>
        <w:shd w:val="clear" w:color="auto" w:fill="auto"/>
        <w:tabs>
          <w:tab w:val="left" w:pos="391"/>
        </w:tabs>
        <w:spacing w:after="0" w:line="226" w:lineRule="exact"/>
        <w:rPr>
          <w:rFonts w:ascii="Calibri" w:hAnsi="Calibri" w:cs="Calibri"/>
          <w:b/>
          <w:bCs/>
          <w:color w:val="000000" w:themeColor="text1"/>
          <w:sz w:val="24"/>
          <w:szCs w:val="24"/>
        </w:rPr>
      </w:pPr>
      <w:bookmarkStart w:id="47" w:name="_Toc227242209"/>
      <w:r w:rsidRPr="00A31D1D">
        <w:rPr>
          <w:rFonts w:ascii="Calibri" w:hAnsi="Calibri" w:cs="Calibri"/>
          <w:b/>
          <w:bCs/>
          <w:color w:val="000000" w:themeColor="text1"/>
          <w:sz w:val="24"/>
          <w:szCs w:val="24"/>
        </w:rPr>
        <w:t>Wsparcie powdrożeniowe Wykonawcy</w:t>
      </w:r>
      <w:bookmarkEnd w:id="47"/>
    </w:p>
    <w:p w14:paraId="41085EB4" w14:textId="77777777" w:rsidR="00E8467E" w:rsidRPr="00A31D1D" w:rsidRDefault="00E8467E" w:rsidP="00E8467E">
      <w:pPr>
        <w:pStyle w:val="Heading10"/>
        <w:shd w:val="clear" w:color="auto" w:fill="auto"/>
        <w:tabs>
          <w:tab w:val="left" w:pos="391"/>
        </w:tabs>
        <w:spacing w:after="0" w:line="226" w:lineRule="exact"/>
        <w:ind w:firstLine="0"/>
        <w:rPr>
          <w:rFonts w:ascii="Calibri" w:hAnsi="Calibri" w:cs="Calibri"/>
          <w:color w:val="000000" w:themeColor="text1"/>
          <w:sz w:val="24"/>
          <w:szCs w:val="24"/>
        </w:rPr>
      </w:pPr>
    </w:p>
    <w:p w14:paraId="7925F482" w14:textId="77777777" w:rsidR="00E8467E" w:rsidRPr="00A31D1D" w:rsidRDefault="00E8467E" w:rsidP="00E8467E">
      <w:pPr>
        <w:pStyle w:val="Heading10"/>
        <w:shd w:val="clear" w:color="auto" w:fill="auto"/>
        <w:tabs>
          <w:tab w:val="left" w:pos="391"/>
        </w:tabs>
        <w:spacing w:after="0" w:line="226" w:lineRule="exact"/>
        <w:ind w:firstLine="0"/>
        <w:rPr>
          <w:rFonts w:ascii="Calibri" w:hAnsi="Calibri" w:cs="Calibri"/>
          <w:color w:val="000000" w:themeColor="text1"/>
          <w:sz w:val="24"/>
          <w:szCs w:val="24"/>
        </w:rPr>
      </w:pPr>
      <w:r w:rsidRPr="00A31D1D">
        <w:rPr>
          <w:rFonts w:ascii="Calibri" w:hAnsi="Calibri" w:cs="Calibri"/>
          <w:color w:val="000000" w:themeColor="text1"/>
          <w:sz w:val="24"/>
          <w:szCs w:val="24"/>
        </w:rPr>
        <w:tab/>
      </w:r>
    </w:p>
    <w:p w14:paraId="40220641" w14:textId="77777777" w:rsidR="00E8467E" w:rsidRPr="00A31D1D" w:rsidRDefault="00E8467E" w:rsidP="00E8467E">
      <w:pPr>
        <w:numPr>
          <w:ilvl w:val="0"/>
          <w:numId w:val="38"/>
        </w:numPr>
        <w:spacing w:after="160" w:line="278" w:lineRule="auto"/>
        <w:jc w:val="both"/>
        <w:rPr>
          <w:rFonts w:ascii="Calibri" w:hAnsi="Calibri" w:cs="Calibri"/>
          <w:color w:val="000000" w:themeColor="text1"/>
          <w:sz w:val="24"/>
          <w:szCs w:val="24"/>
        </w:rPr>
      </w:pPr>
      <w:r w:rsidRPr="00A31D1D">
        <w:rPr>
          <w:rFonts w:ascii="Calibri" w:hAnsi="Calibri" w:cs="Calibri"/>
          <w:color w:val="000000" w:themeColor="text1"/>
          <w:sz w:val="24"/>
          <w:szCs w:val="24"/>
        </w:rPr>
        <w:t xml:space="preserve">Wykonawca udzieli wsparcia powdrożeniowego w pakiecie 50 godzin roboczych przez okres 36 miesięcy, liczony od dnia podpisania protokołu odbioru. Wsparcie nie będzie posiadać limitów wykorzystania w postaci określonej ilości godzin w skali np. miesiąca. O ilości wykorzystanych godzin będzie decydować potrzeba Zamawiającego. Wdrożenie/wsparcie może być realizowane zdalnie poprzez bezpieczne połączenie VPN zgodne z zasadami Zamawiającego lub w siedzibie Zamawiającego.  </w:t>
      </w:r>
    </w:p>
    <w:p w14:paraId="7456BC29" w14:textId="77777777" w:rsidR="00E8467E" w:rsidRPr="00A31D1D" w:rsidRDefault="00E8467E" w:rsidP="00E8467E">
      <w:pPr>
        <w:numPr>
          <w:ilvl w:val="0"/>
          <w:numId w:val="21"/>
        </w:numPr>
        <w:spacing w:after="160" w:line="278" w:lineRule="auto"/>
        <w:jc w:val="both"/>
        <w:rPr>
          <w:rFonts w:ascii="Calibri" w:hAnsi="Calibri" w:cs="Calibri"/>
          <w:color w:val="000000" w:themeColor="text1"/>
          <w:sz w:val="24"/>
          <w:szCs w:val="24"/>
        </w:rPr>
      </w:pPr>
      <w:r w:rsidRPr="00A31D1D">
        <w:rPr>
          <w:rFonts w:ascii="Calibri" w:hAnsi="Calibri" w:cs="Calibri"/>
          <w:color w:val="000000" w:themeColor="text1"/>
          <w:sz w:val="24"/>
          <w:szCs w:val="24"/>
        </w:rPr>
        <w:t>W ramach usługi wsparcia i dostępnego pakietu godzin, Wykonawca zapewni Zamawiającemu:</w:t>
      </w:r>
    </w:p>
    <w:p w14:paraId="3E7D54D9" w14:textId="77777777" w:rsidR="00E8467E" w:rsidRPr="00A31D1D" w:rsidRDefault="00E8467E" w:rsidP="00E8467E">
      <w:pPr>
        <w:numPr>
          <w:ilvl w:val="0"/>
          <w:numId w:val="22"/>
        </w:numPr>
        <w:spacing w:after="160" w:line="278" w:lineRule="auto"/>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aktualizacje</w:t>
      </w:r>
      <w:proofErr w:type="gramEnd"/>
      <w:r w:rsidRPr="00A31D1D">
        <w:rPr>
          <w:rFonts w:ascii="Calibri" w:hAnsi="Calibri" w:cs="Calibri"/>
          <w:color w:val="000000" w:themeColor="text1"/>
          <w:sz w:val="24"/>
          <w:szCs w:val="24"/>
        </w:rPr>
        <w:t xml:space="preserve"> systemu operacyjnego (update, upgrade), na którym funkcjonuje serwer aplikacyjny i innych powiązanych z nim komponentów.</w:t>
      </w:r>
    </w:p>
    <w:p w14:paraId="692CEEA8" w14:textId="77777777" w:rsidR="00E8467E" w:rsidRPr="00A31D1D" w:rsidRDefault="00E8467E" w:rsidP="00E8467E">
      <w:pPr>
        <w:numPr>
          <w:ilvl w:val="0"/>
          <w:numId w:val="22"/>
        </w:numPr>
        <w:spacing w:after="160" w:line="278" w:lineRule="auto"/>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aktualizacje</w:t>
      </w:r>
      <w:proofErr w:type="gramEnd"/>
      <w:r w:rsidRPr="00A31D1D">
        <w:rPr>
          <w:rFonts w:ascii="Calibri" w:hAnsi="Calibri" w:cs="Calibri"/>
          <w:color w:val="000000" w:themeColor="text1"/>
          <w:sz w:val="24"/>
          <w:szCs w:val="24"/>
        </w:rPr>
        <w:t xml:space="preserve"> serwerów aplikacyjnych poczty i innych powiązanych z nim komponentów.</w:t>
      </w:r>
    </w:p>
    <w:p w14:paraId="7BCC9D76" w14:textId="77777777" w:rsidR="00E8467E" w:rsidRPr="00A31D1D" w:rsidRDefault="00E8467E" w:rsidP="00E8467E">
      <w:pPr>
        <w:numPr>
          <w:ilvl w:val="0"/>
          <w:numId w:val="22"/>
        </w:numPr>
        <w:spacing w:after="160" w:line="278" w:lineRule="auto"/>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rekonfiguracje</w:t>
      </w:r>
      <w:proofErr w:type="gramEnd"/>
      <w:r w:rsidRPr="00A31D1D">
        <w:rPr>
          <w:rFonts w:ascii="Calibri" w:hAnsi="Calibri" w:cs="Calibri"/>
          <w:color w:val="000000" w:themeColor="text1"/>
          <w:sz w:val="24"/>
          <w:szCs w:val="24"/>
        </w:rPr>
        <w:t xml:space="preserve"> serwerów aplikacyjnych poczty oraz systemów operacyjnych i innych powiązanych z nim komponentów/ serwerów operacyjnych i aplikacyjnych, wynikające m.in z potrzeby zwiększenia wydajności systemu, odporności na awarię, czy zapotrzebowania na większą przestrzeń danych oraz w celu wdrożenia najlepszych praktyk i zaleceń producenta oprogramowania.</w:t>
      </w:r>
    </w:p>
    <w:p w14:paraId="73C1B06D" w14:textId="77777777" w:rsidR="00E8467E" w:rsidRPr="00A31D1D" w:rsidRDefault="00E8467E" w:rsidP="00E8467E">
      <w:pPr>
        <w:numPr>
          <w:ilvl w:val="0"/>
          <w:numId w:val="22"/>
        </w:numPr>
        <w:spacing w:after="160" w:line="278" w:lineRule="auto"/>
        <w:jc w:val="both"/>
        <w:rPr>
          <w:rFonts w:ascii="Calibri" w:hAnsi="Calibri" w:cs="Calibri"/>
          <w:color w:val="000000" w:themeColor="text1"/>
          <w:sz w:val="24"/>
          <w:szCs w:val="24"/>
        </w:rPr>
      </w:pPr>
      <w:proofErr w:type="gramStart"/>
      <w:r w:rsidRPr="00A31D1D">
        <w:rPr>
          <w:rFonts w:ascii="Calibri" w:hAnsi="Calibri" w:cs="Calibri"/>
          <w:color w:val="000000" w:themeColor="text1"/>
          <w:sz w:val="24"/>
          <w:szCs w:val="24"/>
        </w:rPr>
        <w:t>na</w:t>
      </w:r>
      <w:proofErr w:type="gramEnd"/>
      <w:r w:rsidRPr="00A31D1D">
        <w:rPr>
          <w:rFonts w:ascii="Calibri" w:hAnsi="Calibri" w:cs="Calibri"/>
          <w:color w:val="000000" w:themeColor="text1"/>
          <w:sz w:val="24"/>
          <w:szCs w:val="24"/>
        </w:rPr>
        <w:t xml:space="preserve"> życzenie klienta, wykonywanie m.in. konfiguracji/rekonfiguracji, upgrade serwera aplikacyjnego, systemu operacyjnego.</w:t>
      </w:r>
    </w:p>
    <w:p w14:paraId="689A297A" w14:textId="77777777" w:rsidR="00E8467E" w:rsidRPr="00A31D1D" w:rsidRDefault="00E8467E" w:rsidP="00E8467E">
      <w:pPr>
        <w:numPr>
          <w:ilvl w:val="0"/>
          <w:numId w:val="21"/>
        </w:numPr>
        <w:spacing w:after="160" w:line="278" w:lineRule="auto"/>
        <w:jc w:val="both"/>
        <w:rPr>
          <w:rFonts w:ascii="Calibri" w:hAnsi="Calibri" w:cs="Calibri"/>
          <w:color w:val="000000" w:themeColor="text1"/>
          <w:sz w:val="24"/>
          <w:szCs w:val="24"/>
        </w:rPr>
      </w:pPr>
      <w:r w:rsidRPr="00A31D1D">
        <w:rPr>
          <w:rFonts w:ascii="Calibri" w:hAnsi="Calibri" w:cs="Calibri"/>
          <w:color w:val="000000" w:themeColor="text1"/>
          <w:sz w:val="24"/>
          <w:szCs w:val="24"/>
        </w:rPr>
        <w:t>Wykonawca zapewni Zamawiającemu możliwość zgłaszania awarii w trybie 24/7, tj. dwadzieścia cztery godziny na dobę przez siedem dni w tygodniu, przez telefon, pocztą elektroniczną lub przez dedykowany system zgłoszeń wskazany przez Wykonawcę, w języku polskim.</w:t>
      </w:r>
    </w:p>
    <w:p w14:paraId="7D360C1A" w14:textId="77777777" w:rsidR="00E8467E" w:rsidRPr="00A31D1D" w:rsidRDefault="00E8467E" w:rsidP="00E8467E">
      <w:pPr>
        <w:numPr>
          <w:ilvl w:val="0"/>
          <w:numId w:val="21"/>
        </w:numPr>
        <w:spacing w:after="160" w:line="278" w:lineRule="auto"/>
        <w:jc w:val="both"/>
        <w:rPr>
          <w:rFonts w:ascii="Calibri" w:hAnsi="Calibri" w:cs="Calibri"/>
          <w:color w:val="000000" w:themeColor="text1"/>
          <w:sz w:val="24"/>
          <w:szCs w:val="24"/>
        </w:rPr>
      </w:pPr>
      <w:r w:rsidRPr="00A31D1D">
        <w:rPr>
          <w:rFonts w:ascii="Calibri" w:hAnsi="Calibri" w:cs="Calibri"/>
          <w:color w:val="000000" w:themeColor="text1"/>
          <w:sz w:val="24"/>
          <w:szCs w:val="24"/>
        </w:rPr>
        <w:t>W trakcie trwania umowy Zamawiającemu będzie przysługiwać pakiet roboczogodzin dostępności inżynierów. Pakiet obejmie 50 roboczogodzin do rozliczenia w okresie 36 miesięcy realizacji umowy.  W przypadku wykorzystania limitu godzin w pakiecie Wykonawca umożliwi zakup dodatkowych godzin na podstawie odrębnego zamówienia.</w:t>
      </w:r>
    </w:p>
    <w:p w14:paraId="1D7B3909" w14:textId="77777777" w:rsidR="00E8467E" w:rsidRPr="00A31D1D" w:rsidRDefault="00E8467E" w:rsidP="00E8467E">
      <w:pPr>
        <w:jc w:val="both"/>
        <w:rPr>
          <w:rFonts w:ascii="Calibri" w:hAnsi="Calibri" w:cs="Calibri"/>
          <w:color w:val="000000" w:themeColor="text1"/>
          <w:sz w:val="24"/>
          <w:szCs w:val="24"/>
        </w:rPr>
      </w:pPr>
      <w:r w:rsidRPr="00A31D1D">
        <w:rPr>
          <w:rFonts w:ascii="Calibri" w:hAnsi="Calibri" w:cs="Calibri"/>
          <w:color w:val="000000" w:themeColor="text1"/>
          <w:sz w:val="24"/>
          <w:szCs w:val="24"/>
        </w:rPr>
        <w:t>Szczegółowe warunki wsparcia:</w:t>
      </w:r>
    </w:p>
    <w:p w14:paraId="1B47BDDA" w14:textId="77777777" w:rsidR="00E8467E" w:rsidRPr="00A31D1D" w:rsidRDefault="00E8467E" w:rsidP="00E8467E">
      <w:pPr>
        <w:numPr>
          <w:ilvl w:val="0"/>
          <w:numId w:val="23"/>
        </w:numPr>
        <w:spacing w:after="160" w:line="278" w:lineRule="auto"/>
        <w:jc w:val="both"/>
        <w:rPr>
          <w:rFonts w:ascii="Calibri" w:hAnsi="Calibri" w:cs="Calibri"/>
          <w:color w:val="000000" w:themeColor="text1"/>
          <w:sz w:val="24"/>
          <w:szCs w:val="24"/>
        </w:rPr>
      </w:pPr>
      <w:r w:rsidRPr="00A31D1D">
        <w:rPr>
          <w:rFonts w:ascii="Calibri" w:hAnsi="Calibri" w:cs="Calibri"/>
          <w:color w:val="000000" w:themeColor="text1"/>
          <w:sz w:val="24"/>
          <w:szCs w:val="24"/>
        </w:rPr>
        <w:t>W przypadku awarii (serwer pocztowy nie jest zdatny do użytku, czyli: nie można się z nim połączyć zdalnie, zalogować do systemu operacyjnego lub aplikacyjnego, nie można odczytać wiadomości i/lub informacji z kalendarza, nie można odbierać i/lub wysyłać wiadomości), czas reakcji do 2 godzin (24 godziny na dobę, 5 dni w tygodniu). Usunięcie awarii w 24h.</w:t>
      </w:r>
    </w:p>
    <w:p w14:paraId="1396AC37" w14:textId="30CE42DE" w:rsidR="00F264D7" w:rsidRPr="00A31D1D" w:rsidRDefault="00E8467E" w:rsidP="00F264D7">
      <w:pPr>
        <w:numPr>
          <w:ilvl w:val="0"/>
          <w:numId w:val="23"/>
        </w:numPr>
        <w:spacing w:after="160" w:line="278" w:lineRule="auto"/>
        <w:jc w:val="both"/>
        <w:rPr>
          <w:rFonts w:ascii="Calibri" w:hAnsi="Calibri" w:cs="Calibri"/>
          <w:color w:val="000000" w:themeColor="text1"/>
          <w:sz w:val="24"/>
          <w:szCs w:val="24"/>
        </w:rPr>
      </w:pPr>
      <w:r w:rsidRPr="00A31D1D">
        <w:rPr>
          <w:rFonts w:ascii="Calibri" w:hAnsi="Calibri" w:cs="Calibri"/>
          <w:color w:val="000000" w:themeColor="text1"/>
          <w:sz w:val="24"/>
          <w:szCs w:val="24"/>
        </w:rPr>
        <w:t>W przypadku błędu umożliwiającego pracę podstawową, czas reakcji do 4 godzin w dni robocze. Usunięcie usterki do 3 dni roboczych.</w:t>
      </w:r>
    </w:p>
    <w:p w14:paraId="0665A395" w14:textId="77777777" w:rsidR="00F264D7" w:rsidRPr="00A31D1D" w:rsidRDefault="00F264D7" w:rsidP="00F264D7">
      <w:pPr>
        <w:rPr>
          <w:rFonts w:ascii="Calibri" w:hAnsi="Calibri" w:cs="Calibri"/>
          <w:vanish/>
          <w:color w:val="000000" w:themeColor="text1"/>
          <w:sz w:val="24"/>
          <w:szCs w:val="24"/>
        </w:rPr>
      </w:pPr>
    </w:p>
    <w:p w14:paraId="37DF631A" w14:textId="77777777" w:rsidR="00F264D7" w:rsidRPr="00A31D1D" w:rsidRDefault="00F264D7" w:rsidP="00F264D7">
      <w:pPr>
        <w:pStyle w:val="Standard"/>
        <w:rPr>
          <w:rFonts w:cs="Calibri"/>
          <w:color w:val="000000" w:themeColor="text1"/>
          <w:sz w:val="24"/>
          <w:szCs w:val="24"/>
        </w:rPr>
      </w:pPr>
    </w:p>
    <w:p w14:paraId="0FE9A2F5" w14:textId="77777777" w:rsidR="00F264D7" w:rsidRPr="00A31D1D" w:rsidRDefault="00F264D7" w:rsidP="00F264D7">
      <w:pPr>
        <w:pStyle w:val="Nagwek1"/>
        <w:rPr>
          <w:rFonts w:ascii="Calibri" w:hAnsi="Calibri" w:cs="Calibri"/>
          <w:color w:val="000000" w:themeColor="text1"/>
          <w:sz w:val="24"/>
          <w:szCs w:val="24"/>
        </w:rPr>
      </w:pPr>
      <w:bookmarkStart w:id="48" w:name="_Toc145926081"/>
      <w:bookmarkStart w:id="49" w:name="__RefHeading___Toc4990_728613851"/>
      <w:bookmarkStart w:id="50" w:name="_Toc227242210"/>
      <w:r w:rsidRPr="00A31D1D">
        <w:rPr>
          <w:rFonts w:ascii="Calibri" w:hAnsi="Calibri" w:cs="Calibri"/>
          <w:color w:val="000000" w:themeColor="text1"/>
          <w:sz w:val="24"/>
          <w:szCs w:val="24"/>
        </w:rPr>
        <w:t>Organizacja prac</w:t>
      </w:r>
      <w:bookmarkEnd w:id="48"/>
      <w:bookmarkEnd w:id="49"/>
      <w:bookmarkEnd w:id="50"/>
    </w:p>
    <w:p w14:paraId="111D4190" w14:textId="77777777" w:rsidR="00F264D7" w:rsidRPr="00A31D1D" w:rsidRDefault="00F264D7" w:rsidP="00F264D7">
      <w:pPr>
        <w:pStyle w:val="Standard"/>
        <w:rPr>
          <w:rFonts w:cs="Calibri"/>
          <w:color w:val="000000" w:themeColor="text1"/>
          <w:sz w:val="24"/>
          <w:szCs w:val="24"/>
        </w:rPr>
      </w:pPr>
    </w:p>
    <w:p w14:paraId="2A68D967" w14:textId="77777777" w:rsidR="00F264D7" w:rsidRPr="00A31D1D" w:rsidRDefault="00F264D7" w:rsidP="00F264D7">
      <w:pPr>
        <w:pStyle w:val="Standard"/>
        <w:rPr>
          <w:rFonts w:cs="Calibri"/>
          <w:color w:val="000000" w:themeColor="text1"/>
          <w:sz w:val="24"/>
          <w:szCs w:val="24"/>
        </w:rPr>
      </w:pPr>
      <w:r w:rsidRPr="00A31D1D">
        <w:rPr>
          <w:rFonts w:cs="Calibri"/>
          <w:color w:val="000000" w:themeColor="text1"/>
          <w:sz w:val="24"/>
          <w:szCs w:val="24"/>
        </w:rPr>
        <w:t>Wykonawca zobowiązany będzie do wyznaczenia następujących ról projektowych:</w:t>
      </w:r>
    </w:p>
    <w:p w14:paraId="1368FEB7" w14:textId="77777777" w:rsidR="00F264D7" w:rsidRPr="00A31D1D" w:rsidRDefault="00F264D7" w:rsidP="00F264D7">
      <w:pPr>
        <w:pStyle w:val="Akapitzlist"/>
        <w:numPr>
          <w:ilvl w:val="0"/>
          <w:numId w:val="41"/>
        </w:numPr>
        <w:autoSpaceDN w:val="0"/>
        <w:spacing w:after="120" w:line="264" w:lineRule="auto"/>
        <w:textAlignment w:val="baseline"/>
        <w:rPr>
          <w:rFonts w:ascii="Calibri" w:hAnsi="Calibri" w:cs="Calibri"/>
          <w:color w:val="000000" w:themeColor="text1"/>
          <w:sz w:val="24"/>
          <w:szCs w:val="24"/>
        </w:rPr>
      </w:pPr>
      <w:r w:rsidRPr="00A31D1D">
        <w:rPr>
          <w:rFonts w:ascii="Calibri" w:hAnsi="Calibri" w:cs="Calibri"/>
          <w:color w:val="000000" w:themeColor="text1"/>
          <w:sz w:val="24"/>
          <w:szCs w:val="24"/>
        </w:rPr>
        <w:t>Kierownik Projektu po stronie Wykonawcy</w:t>
      </w:r>
    </w:p>
    <w:p w14:paraId="3E007218" w14:textId="77777777" w:rsidR="00F264D7" w:rsidRPr="00A31D1D" w:rsidRDefault="00F264D7" w:rsidP="00F264D7">
      <w:pPr>
        <w:pStyle w:val="Akapitzlist"/>
        <w:numPr>
          <w:ilvl w:val="0"/>
          <w:numId w:val="39"/>
        </w:numPr>
        <w:autoSpaceDN w:val="0"/>
        <w:spacing w:after="120" w:line="264" w:lineRule="auto"/>
        <w:textAlignment w:val="baseline"/>
        <w:rPr>
          <w:rFonts w:ascii="Calibri" w:hAnsi="Calibri" w:cs="Calibri"/>
          <w:color w:val="000000" w:themeColor="text1"/>
          <w:sz w:val="24"/>
          <w:szCs w:val="24"/>
        </w:rPr>
      </w:pPr>
      <w:r w:rsidRPr="00A31D1D">
        <w:rPr>
          <w:rFonts w:ascii="Calibri" w:hAnsi="Calibri" w:cs="Calibri"/>
          <w:color w:val="000000" w:themeColor="text1"/>
          <w:sz w:val="24"/>
          <w:szCs w:val="24"/>
        </w:rPr>
        <w:t>Konsultanta wdrożeniowego</w:t>
      </w:r>
    </w:p>
    <w:p w14:paraId="7B465D78" w14:textId="77777777" w:rsidR="00F264D7" w:rsidRPr="00A31D1D" w:rsidRDefault="00F264D7" w:rsidP="00F264D7">
      <w:pPr>
        <w:pStyle w:val="Nagwek1"/>
        <w:rPr>
          <w:rFonts w:ascii="Calibri" w:hAnsi="Calibri" w:cs="Calibri"/>
          <w:color w:val="000000" w:themeColor="text1"/>
          <w:sz w:val="24"/>
          <w:szCs w:val="24"/>
        </w:rPr>
      </w:pPr>
      <w:bookmarkStart w:id="51" w:name="_Toc145926084"/>
      <w:bookmarkStart w:id="52" w:name="__RefHeading___Toc4996_728613851"/>
      <w:bookmarkStart w:id="53" w:name="_Toc227242211"/>
      <w:r w:rsidRPr="00A31D1D">
        <w:rPr>
          <w:rFonts w:ascii="Calibri" w:hAnsi="Calibri" w:cs="Calibri"/>
          <w:color w:val="000000" w:themeColor="text1"/>
          <w:sz w:val="24"/>
          <w:szCs w:val="24"/>
        </w:rPr>
        <w:t>Wymagania w zakresie szkoleń</w:t>
      </w:r>
      <w:bookmarkEnd w:id="51"/>
      <w:bookmarkEnd w:id="52"/>
      <w:bookmarkEnd w:id="53"/>
    </w:p>
    <w:p w14:paraId="557CB01D" w14:textId="77777777" w:rsidR="00F264D7" w:rsidRPr="00A31D1D" w:rsidRDefault="00F264D7" w:rsidP="00F264D7">
      <w:pPr>
        <w:pStyle w:val="Standard"/>
        <w:rPr>
          <w:rFonts w:cs="Calibri"/>
          <w:color w:val="000000" w:themeColor="text1"/>
          <w:sz w:val="24"/>
          <w:szCs w:val="24"/>
        </w:rPr>
      </w:pPr>
    </w:p>
    <w:p w14:paraId="2B7D3B8D" w14:textId="183EBF9B" w:rsidR="00F264D7" w:rsidRPr="00A31D1D" w:rsidRDefault="00F264D7" w:rsidP="00F264D7">
      <w:pPr>
        <w:pStyle w:val="Textbody"/>
        <w:jc w:val="both"/>
        <w:rPr>
          <w:rFonts w:cs="Calibri"/>
          <w:color w:val="000000" w:themeColor="text1"/>
          <w:sz w:val="24"/>
          <w:szCs w:val="24"/>
        </w:rPr>
      </w:pPr>
      <w:r w:rsidRPr="00A31D1D">
        <w:rPr>
          <w:rFonts w:cs="Calibri"/>
          <w:color w:val="000000" w:themeColor="text1"/>
          <w:sz w:val="24"/>
          <w:szCs w:val="24"/>
        </w:rPr>
        <w:t xml:space="preserve">Wykonawca przeszkoli minimum </w:t>
      </w:r>
      <w:r w:rsidRPr="00A31D1D">
        <w:rPr>
          <w:rStyle w:val="StrongEmphasis"/>
          <w:rFonts w:cs="Calibri"/>
          <w:color w:val="000000" w:themeColor="text1"/>
          <w:sz w:val="24"/>
          <w:szCs w:val="24"/>
        </w:rPr>
        <w:t>3 administratorów</w:t>
      </w:r>
      <w:r w:rsidR="00CB72F2" w:rsidRPr="00A31D1D">
        <w:rPr>
          <w:rStyle w:val="StrongEmphasis"/>
          <w:rFonts w:cs="Calibri"/>
          <w:color w:val="000000" w:themeColor="text1"/>
          <w:sz w:val="24"/>
          <w:szCs w:val="24"/>
        </w:rPr>
        <w:t xml:space="preserve"> oraz dostarczy dokumentację szkoleniową w formie elektronicznej dla użytkowników systemu</w:t>
      </w:r>
      <w:r w:rsidRPr="00A31D1D">
        <w:rPr>
          <w:rFonts w:cs="Calibri"/>
          <w:color w:val="000000" w:themeColor="text1"/>
          <w:sz w:val="24"/>
          <w:szCs w:val="24"/>
        </w:rPr>
        <w:t>.</w:t>
      </w:r>
    </w:p>
    <w:p w14:paraId="7E626317" w14:textId="77777777" w:rsidR="00F264D7" w:rsidRPr="00A31D1D" w:rsidRDefault="00F264D7" w:rsidP="00F264D7">
      <w:pPr>
        <w:pStyle w:val="Textbody"/>
        <w:numPr>
          <w:ilvl w:val="0"/>
          <w:numId w:val="45"/>
        </w:numPr>
        <w:spacing w:after="120" w:line="264" w:lineRule="auto"/>
        <w:jc w:val="both"/>
        <w:rPr>
          <w:rFonts w:cs="Calibri"/>
          <w:color w:val="000000" w:themeColor="text1"/>
          <w:sz w:val="24"/>
          <w:szCs w:val="24"/>
        </w:rPr>
      </w:pPr>
      <w:r w:rsidRPr="00A31D1D">
        <w:rPr>
          <w:rFonts w:cs="Calibri"/>
          <w:color w:val="000000" w:themeColor="text1"/>
          <w:sz w:val="24"/>
          <w:szCs w:val="24"/>
        </w:rPr>
        <w:t>Szkolenie musi obejmować:</w:t>
      </w:r>
    </w:p>
    <w:p w14:paraId="1F806584" w14:textId="2F809138" w:rsidR="00F264D7" w:rsidRPr="00A31D1D" w:rsidRDefault="00CB72F2" w:rsidP="00F264D7">
      <w:pPr>
        <w:pStyle w:val="Textbody"/>
        <w:numPr>
          <w:ilvl w:val="1"/>
          <w:numId w:val="45"/>
        </w:numPr>
        <w:spacing w:after="120" w:line="264" w:lineRule="auto"/>
        <w:jc w:val="both"/>
        <w:rPr>
          <w:rFonts w:cs="Calibri"/>
          <w:color w:val="000000" w:themeColor="text1"/>
          <w:sz w:val="24"/>
          <w:szCs w:val="24"/>
        </w:rPr>
      </w:pPr>
      <w:r w:rsidRPr="00A31D1D">
        <w:rPr>
          <w:rFonts w:cs="Calibri"/>
          <w:color w:val="000000" w:themeColor="text1"/>
          <w:sz w:val="24"/>
          <w:szCs w:val="24"/>
        </w:rPr>
        <w:t>Konfigurację, procedury serwisowe, systemu</w:t>
      </w:r>
      <w:r w:rsidR="00F264D7" w:rsidRPr="00A31D1D">
        <w:rPr>
          <w:rFonts w:cs="Calibri"/>
          <w:color w:val="000000" w:themeColor="text1"/>
          <w:sz w:val="24"/>
          <w:szCs w:val="24"/>
        </w:rPr>
        <w:t>,</w:t>
      </w:r>
    </w:p>
    <w:p w14:paraId="182F1E98" w14:textId="0D251B13" w:rsidR="00CB72F2" w:rsidRPr="00A31D1D" w:rsidRDefault="00CB72F2" w:rsidP="00F264D7">
      <w:pPr>
        <w:pStyle w:val="Textbody"/>
        <w:numPr>
          <w:ilvl w:val="1"/>
          <w:numId w:val="45"/>
        </w:numPr>
        <w:spacing w:after="120" w:line="264" w:lineRule="auto"/>
        <w:jc w:val="both"/>
        <w:rPr>
          <w:rFonts w:cs="Calibri"/>
          <w:color w:val="000000" w:themeColor="text1"/>
          <w:sz w:val="24"/>
          <w:szCs w:val="24"/>
        </w:rPr>
      </w:pPr>
      <w:r w:rsidRPr="00A31D1D">
        <w:rPr>
          <w:rFonts w:cs="Calibri"/>
          <w:color w:val="000000" w:themeColor="text1"/>
          <w:sz w:val="24"/>
          <w:szCs w:val="24"/>
        </w:rPr>
        <w:t>Obsługę systemu,</w:t>
      </w:r>
    </w:p>
    <w:p w14:paraId="1BC32BAF" w14:textId="77777777" w:rsidR="00F264D7" w:rsidRPr="00A31D1D" w:rsidRDefault="00F264D7" w:rsidP="00F264D7">
      <w:pPr>
        <w:pStyle w:val="Textbody"/>
        <w:numPr>
          <w:ilvl w:val="1"/>
          <w:numId w:val="45"/>
        </w:numPr>
        <w:spacing w:after="120" w:line="264" w:lineRule="auto"/>
        <w:jc w:val="both"/>
        <w:rPr>
          <w:rFonts w:cs="Calibri"/>
          <w:color w:val="000000" w:themeColor="text1"/>
          <w:sz w:val="24"/>
          <w:szCs w:val="24"/>
        </w:rPr>
      </w:pPr>
      <w:proofErr w:type="gramStart"/>
      <w:r w:rsidRPr="00A31D1D">
        <w:rPr>
          <w:rFonts w:cs="Calibri"/>
          <w:color w:val="000000" w:themeColor="text1"/>
          <w:sz w:val="24"/>
          <w:szCs w:val="24"/>
        </w:rPr>
        <w:t>zarządzanie</w:t>
      </w:r>
      <w:proofErr w:type="gramEnd"/>
      <w:r w:rsidRPr="00A31D1D">
        <w:rPr>
          <w:rFonts w:cs="Calibri"/>
          <w:color w:val="000000" w:themeColor="text1"/>
          <w:sz w:val="24"/>
          <w:szCs w:val="24"/>
        </w:rPr>
        <w:t xml:space="preserve"> użytkownikami,</w:t>
      </w:r>
    </w:p>
    <w:p w14:paraId="296F8AEE" w14:textId="26EC2707" w:rsidR="00F264D7" w:rsidRPr="00A31D1D" w:rsidRDefault="00F264D7" w:rsidP="00F264D7">
      <w:pPr>
        <w:pStyle w:val="Textbody"/>
        <w:numPr>
          <w:ilvl w:val="1"/>
          <w:numId w:val="45"/>
        </w:numPr>
        <w:spacing w:after="120" w:line="264" w:lineRule="auto"/>
        <w:jc w:val="both"/>
        <w:rPr>
          <w:rFonts w:cs="Calibri"/>
          <w:color w:val="000000" w:themeColor="text1"/>
          <w:sz w:val="24"/>
          <w:szCs w:val="24"/>
        </w:rPr>
      </w:pPr>
      <w:proofErr w:type="gramStart"/>
      <w:r w:rsidRPr="00A31D1D">
        <w:rPr>
          <w:rFonts w:cs="Calibri"/>
          <w:color w:val="000000" w:themeColor="text1"/>
          <w:sz w:val="24"/>
          <w:szCs w:val="24"/>
        </w:rPr>
        <w:t>analizę</w:t>
      </w:r>
      <w:proofErr w:type="gramEnd"/>
      <w:r w:rsidRPr="00A31D1D">
        <w:rPr>
          <w:rFonts w:cs="Calibri"/>
          <w:color w:val="000000" w:themeColor="text1"/>
          <w:sz w:val="24"/>
          <w:szCs w:val="24"/>
        </w:rPr>
        <w:t xml:space="preserve"> raportów</w:t>
      </w:r>
      <w:r w:rsidR="00CB72F2" w:rsidRPr="00A31D1D">
        <w:rPr>
          <w:rFonts w:cs="Calibri"/>
          <w:color w:val="000000" w:themeColor="text1"/>
          <w:sz w:val="24"/>
          <w:szCs w:val="24"/>
        </w:rPr>
        <w:t>, logów systemowych etc.</w:t>
      </w:r>
      <w:r w:rsidRPr="00A31D1D">
        <w:rPr>
          <w:rFonts w:cs="Calibri"/>
          <w:color w:val="000000" w:themeColor="text1"/>
          <w:sz w:val="24"/>
          <w:szCs w:val="24"/>
        </w:rPr>
        <w:t>.</w:t>
      </w:r>
    </w:p>
    <w:p w14:paraId="37318256" w14:textId="7F651B13" w:rsidR="00F264D7" w:rsidRPr="00A31D1D" w:rsidRDefault="00F264D7" w:rsidP="00F264D7">
      <w:pPr>
        <w:pStyle w:val="Textbody"/>
        <w:numPr>
          <w:ilvl w:val="0"/>
          <w:numId w:val="45"/>
        </w:numPr>
        <w:spacing w:after="120" w:line="264" w:lineRule="auto"/>
        <w:jc w:val="both"/>
        <w:rPr>
          <w:rFonts w:cs="Calibri"/>
          <w:color w:val="000000" w:themeColor="text1"/>
          <w:sz w:val="24"/>
          <w:szCs w:val="24"/>
        </w:rPr>
      </w:pPr>
      <w:r w:rsidRPr="00A31D1D">
        <w:rPr>
          <w:rFonts w:cs="Calibri"/>
          <w:color w:val="000000" w:themeColor="text1"/>
          <w:sz w:val="24"/>
          <w:szCs w:val="24"/>
        </w:rPr>
        <w:t xml:space="preserve">Minimalny czas szkolenia: </w:t>
      </w:r>
      <w:r w:rsidR="00CB72F2" w:rsidRPr="00A31D1D">
        <w:rPr>
          <w:rFonts w:cs="Calibri"/>
          <w:color w:val="000000" w:themeColor="text1"/>
          <w:sz w:val="24"/>
          <w:szCs w:val="24"/>
        </w:rPr>
        <w:t>3</w:t>
      </w:r>
      <w:r w:rsidRPr="00A31D1D">
        <w:rPr>
          <w:rStyle w:val="StrongEmphasis"/>
          <w:rFonts w:cs="Calibri"/>
          <w:color w:val="000000" w:themeColor="text1"/>
          <w:sz w:val="24"/>
          <w:szCs w:val="24"/>
        </w:rPr>
        <w:t>,5 godziny</w:t>
      </w:r>
      <w:r w:rsidRPr="00A31D1D">
        <w:rPr>
          <w:rFonts w:cs="Calibri"/>
          <w:color w:val="000000" w:themeColor="text1"/>
          <w:sz w:val="24"/>
          <w:szCs w:val="24"/>
        </w:rPr>
        <w:t>.</w:t>
      </w:r>
    </w:p>
    <w:p w14:paraId="0161E7BA" w14:textId="77777777" w:rsidR="00F264D7" w:rsidRPr="00A31D1D" w:rsidRDefault="00F264D7" w:rsidP="00F264D7">
      <w:pPr>
        <w:pStyle w:val="Nagwek1"/>
        <w:rPr>
          <w:rFonts w:ascii="Calibri" w:hAnsi="Calibri" w:cs="Calibri"/>
          <w:color w:val="000000" w:themeColor="text1"/>
          <w:sz w:val="24"/>
          <w:szCs w:val="24"/>
        </w:rPr>
      </w:pPr>
      <w:bookmarkStart w:id="54" w:name="_Toc145926085"/>
      <w:bookmarkStart w:id="55" w:name="__RefHeading___Toc4998_728613851"/>
      <w:bookmarkStart w:id="56" w:name="_Toc227242212"/>
      <w:r w:rsidRPr="00A31D1D">
        <w:rPr>
          <w:rFonts w:ascii="Calibri" w:hAnsi="Calibri" w:cs="Calibri"/>
          <w:color w:val="000000" w:themeColor="text1"/>
          <w:sz w:val="24"/>
          <w:szCs w:val="24"/>
        </w:rPr>
        <w:t>Wymagania w zakresie dokumentacji</w:t>
      </w:r>
      <w:bookmarkEnd w:id="54"/>
      <w:bookmarkEnd w:id="55"/>
      <w:bookmarkEnd w:id="56"/>
    </w:p>
    <w:p w14:paraId="24036CD1" w14:textId="77777777" w:rsidR="00F264D7" w:rsidRPr="00A31D1D" w:rsidRDefault="00F264D7" w:rsidP="00F264D7">
      <w:pPr>
        <w:pStyle w:val="Standard"/>
        <w:rPr>
          <w:rFonts w:cs="Calibri"/>
          <w:color w:val="000000" w:themeColor="text1"/>
          <w:sz w:val="24"/>
          <w:szCs w:val="24"/>
        </w:rPr>
      </w:pPr>
    </w:p>
    <w:p w14:paraId="327241C7" w14:textId="77777777" w:rsidR="00F264D7" w:rsidRPr="00A31D1D" w:rsidRDefault="00F264D7" w:rsidP="00F264D7">
      <w:pPr>
        <w:pStyle w:val="Standard"/>
        <w:jc w:val="both"/>
        <w:rPr>
          <w:rFonts w:cs="Calibri"/>
          <w:color w:val="000000" w:themeColor="text1"/>
          <w:sz w:val="24"/>
          <w:szCs w:val="24"/>
        </w:rPr>
      </w:pPr>
      <w:r w:rsidRPr="00A31D1D">
        <w:rPr>
          <w:rFonts w:cs="Calibri"/>
          <w:color w:val="000000" w:themeColor="text1"/>
          <w:sz w:val="24"/>
          <w:szCs w:val="24"/>
        </w:rPr>
        <w:t xml:space="preserve">W ramach realizacji zamówienia Wykonawca zobowiązany będzie do wytworzenia i przekazania Zamawiającemu dokumentów zawierających:  </w:t>
      </w:r>
    </w:p>
    <w:p w14:paraId="645248F1" w14:textId="77777777" w:rsidR="00F264D7" w:rsidRPr="00A31D1D" w:rsidRDefault="00F264D7" w:rsidP="00F264D7">
      <w:pPr>
        <w:pStyle w:val="Standard"/>
        <w:jc w:val="both"/>
        <w:rPr>
          <w:rFonts w:cs="Calibri"/>
          <w:color w:val="000000" w:themeColor="text1"/>
          <w:sz w:val="24"/>
          <w:szCs w:val="24"/>
        </w:rPr>
      </w:pPr>
      <w:r w:rsidRPr="00A31D1D">
        <w:rPr>
          <w:rFonts w:cs="Calibri"/>
          <w:b/>
          <w:bCs/>
          <w:color w:val="000000" w:themeColor="text1"/>
          <w:sz w:val="24"/>
          <w:szCs w:val="24"/>
        </w:rPr>
        <w:t>Dokumentacja powykonawcza</w:t>
      </w:r>
      <w:r w:rsidRPr="00A31D1D">
        <w:rPr>
          <w:rFonts w:cs="Calibri"/>
          <w:color w:val="000000" w:themeColor="text1"/>
          <w:sz w:val="24"/>
          <w:szCs w:val="24"/>
        </w:rPr>
        <w:t xml:space="preserve"> - w zakres dokumentacji powykonawczej wchodzi specyfikacja konfiguracji elementów oprogramowania, w tym skryptów, plików konfiguracyjnych, wykonanych specjalnie dla potrzeb realizacji przedmiotu zamówienia, a także wyspecyfikowane nazwy i wartości parametrów systemu, które zostały zmodyfikowane podczas pracy systemu w celach optymalizacyjnych. Dokumentacja ta będzie również zawierać opis interfejsów komunikacyjnych i formatów wymiany danych umożliwiających wymianę informacji z systemami </w:t>
      </w:r>
      <w:proofErr w:type="gramStart"/>
      <w:r w:rsidRPr="00A31D1D">
        <w:rPr>
          <w:rFonts w:cs="Calibri"/>
          <w:color w:val="000000" w:themeColor="text1"/>
          <w:sz w:val="24"/>
          <w:szCs w:val="24"/>
        </w:rPr>
        <w:t>zewnętrznymi (jeżeli</w:t>
      </w:r>
      <w:proofErr w:type="gramEnd"/>
      <w:r w:rsidRPr="00A31D1D">
        <w:rPr>
          <w:rFonts w:cs="Calibri"/>
          <w:color w:val="000000" w:themeColor="text1"/>
          <w:sz w:val="24"/>
          <w:szCs w:val="24"/>
        </w:rPr>
        <w:t xml:space="preserve"> dotyczy).</w:t>
      </w:r>
    </w:p>
    <w:p w14:paraId="43C53F59" w14:textId="77777777" w:rsidR="00F264D7" w:rsidRPr="00A31D1D" w:rsidRDefault="00F264D7" w:rsidP="00F264D7">
      <w:pPr>
        <w:pStyle w:val="Standard"/>
        <w:jc w:val="both"/>
        <w:rPr>
          <w:rFonts w:cs="Calibri"/>
          <w:color w:val="000000" w:themeColor="text1"/>
          <w:sz w:val="24"/>
          <w:szCs w:val="24"/>
        </w:rPr>
      </w:pPr>
      <w:r w:rsidRPr="00A31D1D">
        <w:rPr>
          <w:rFonts w:cs="Calibri"/>
          <w:b/>
          <w:bCs/>
          <w:color w:val="000000" w:themeColor="text1"/>
          <w:sz w:val="24"/>
          <w:szCs w:val="24"/>
        </w:rPr>
        <w:t>Procedury eksploatacyjne</w:t>
      </w:r>
      <w:r w:rsidRPr="00A31D1D">
        <w:rPr>
          <w:rFonts w:cs="Calibri"/>
          <w:color w:val="000000" w:themeColor="text1"/>
          <w:sz w:val="24"/>
          <w:szCs w:val="24"/>
        </w:rPr>
        <w:t xml:space="preserve"> - zbiór Procedur Eksploatacyjnych zostanie przygotowany na podstawie przyjętej i zatwierdzonej przez Zamawiającego „Dokumentacji Powykonawczej”. Zakres dokumentu </w:t>
      </w:r>
      <w:proofErr w:type="gramStart"/>
      <w:r w:rsidRPr="00A31D1D">
        <w:rPr>
          <w:rFonts w:cs="Calibri"/>
          <w:color w:val="000000" w:themeColor="text1"/>
          <w:sz w:val="24"/>
          <w:szCs w:val="24"/>
        </w:rPr>
        <w:t>obejmie co</w:t>
      </w:r>
      <w:proofErr w:type="gramEnd"/>
      <w:r w:rsidRPr="00A31D1D">
        <w:rPr>
          <w:rFonts w:cs="Calibri"/>
          <w:color w:val="000000" w:themeColor="text1"/>
          <w:sz w:val="24"/>
          <w:szCs w:val="24"/>
        </w:rPr>
        <w:t xml:space="preserve"> najmniej procedury: monitorowania pracy systemu (urządzeń i oprogramowania systemowego oraz narzędziowego) z uwzględnieniem procedur alarmowych o bieżących problemach; okresowych czynności administracyjnych dotyczących sprzętu i oprogramowania systemowego oraz narzędziowego takimi jak instrukcje wykonywania i odtwarzania kopii zapasowych, procedury wyłączenia i uruchomienia systemu i jego poszczególnych komponentów.</w:t>
      </w:r>
    </w:p>
    <w:p w14:paraId="011C09CF" w14:textId="77777777" w:rsidR="00F264D7" w:rsidRPr="00A31D1D" w:rsidRDefault="00F264D7" w:rsidP="00F264D7">
      <w:pPr>
        <w:pStyle w:val="Standard"/>
        <w:jc w:val="both"/>
        <w:rPr>
          <w:rFonts w:cs="Calibri"/>
          <w:color w:val="000000" w:themeColor="text1"/>
          <w:sz w:val="24"/>
          <w:szCs w:val="24"/>
        </w:rPr>
      </w:pPr>
      <w:r w:rsidRPr="00A31D1D">
        <w:rPr>
          <w:rFonts w:cs="Calibri"/>
          <w:b/>
          <w:bCs/>
          <w:color w:val="000000" w:themeColor="text1"/>
          <w:sz w:val="24"/>
          <w:szCs w:val="24"/>
        </w:rPr>
        <w:t xml:space="preserve">Procedury serwisowe </w:t>
      </w:r>
      <w:r w:rsidRPr="00A31D1D">
        <w:rPr>
          <w:rFonts w:cs="Calibri"/>
          <w:color w:val="000000" w:themeColor="text1"/>
          <w:sz w:val="24"/>
          <w:szCs w:val="24"/>
        </w:rPr>
        <w:t xml:space="preserve">Dokumentacja zawierająca opis procedur serwisowych stanowi uzupełnienie opracowania w zakresie procedur eksploatacyjnych. Zakres dokumentu zawierać </w:t>
      </w:r>
      <w:proofErr w:type="gramStart"/>
      <w:r w:rsidRPr="00A31D1D">
        <w:rPr>
          <w:rFonts w:cs="Calibri"/>
          <w:color w:val="000000" w:themeColor="text1"/>
          <w:sz w:val="24"/>
          <w:szCs w:val="24"/>
        </w:rPr>
        <w:t>będzie co</w:t>
      </w:r>
      <w:proofErr w:type="gramEnd"/>
      <w:r w:rsidRPr="00A31D1D">
        <w:rPr>
          <w:rFonts w:cs="Calibri"/>
          <w:color w:val="000000" w:themeColor="text1"/>
          <w:sz w:val="24"/>
          <w:szCs w:val="24"/>
        </w:rPr>
        <w:t xml:space="preserve"> najmniej: procedury techniczne dotyczące naprawy, wymiany podstawowych elementów i aktualizacji oprogramowania systemowego i narzędziowego; procedury serwisu prewencyjnego mającego na celu utrzymanie systemu w pełnej sprawności funkcjonalnej i technicznej.</w:t>
      </w:r>
    </w:p>
    <w:p w14:paraId="2BB100D3" w14:textId="77777777" w:rsidR="00F264D7" w:rsidRPr="00A31D1D" w:rsidRDefault="00F264D7" w:rsidP="00F264D7">
      <w:pPr>
        <w:pStyle w:val="Standard"/>
        <w:jc w:val="both"/>
        <w:rPr>
          <w:rFonts w:cs="Calibri"/>
          <w:color w:val="000000" w:themeColor="text1"/>
          <w:sz w:val="24"/>
          <w:szCs w:val="24"/>
        </w:rPr>
      </w:pPr>
      <w:r w:rsidRPr="00A31D1D">
        <w:rPr>
          <w:rFonts w:cs="Calibri"/>
          <w:b/>
          <w:bCs/>
          <w:color w:val="000000" w:themeColor="text1"/>
          <w:sz w:val="24"/>
          <w:szCs w:val="24"/>
        </w:rPr>
        <w:t>Dokumentacja administratora</w:t>
      </w:r>
      <w:r w:rsidRPr="00A31D1D">
        <w:rPr>
          <w:rFonts w:cs="Calibri"/>
          <w:color w:val="000000" w:themeColor="text1"/>
          <w:sz w:val="24"/>
          <w:szCs w:val="24"/>
        </w:rPr>
        <w:t xml:space="preserve"> - W skład dokumentacji technicznej administratora wejdą dokumenty dotyczące następujących zagadnień: użyte w projekcie oprogramowanie systemowe i narzędziowe, ze wskazaniem wersji, sposobu konfiguracji oraz sposobu licencjonowania; lista wykorzystanych bibliotek wraz ze wskazaniem wersji, konfiguracji oraz sposobu licencjonowania; sposób instalacji i konfiguracji wszystkich składników oprogramowania; procedury administracyjne i eksploatacyjne. Dokumentacja struktur baz danych oraz konfiguracji poszczególnych elementów: serwerów, urządzeń sieciowych, aplikacji. Procedury tworzenia kopii i odtwarzania poszczególnych elementów systemu</w:t>
      </w:r>
    </w:p>
    <w:p w14:paraId="40796217" w14:textId="77777777" w:rsidR="00F264D7" w:rsidRPr="00A31D1D" w:rsidRDefault="00F264D7" w:rsidP="00F264D7">
      <w:pPr>
        <w:pStyle w:val="Standard"/>
        <w:jc w:val="both"/>
        <w:rPr>
          <w:rFonts w:cs="Calibri"/>
          <w:color w:val="000000" w:themeColor="text1"/>
          <w:sz w:val="24"/>
          <w:szCs w:val="24"/>
        </w:rPr>
      </w:pPr>
    </w:p>
    <w:p w14:paraId="0BB4DD9E" w14:textId="77777777" w:rsidR="00F264D7" w:rsidRPr="00A31D1D" w:rsidRDefault="00F264D7" w:rsidP="00F264D7">
      <w:pPr>
        <w:pStyle w:val="Nagwek1"/>
        <w:rPr>
          <w:rFonts w:ascii="Calibri" w:hAnsi="Calibri" w:cs="Calibri"/>
          <w:color w:val="000000" w:themeColor="text1"/>
          <w:sz w:val="24"/>
          <w:szCs w:val="24"/>
        </w:rPr>
      </w:pPr>
      <w:bookmarkStart w:id="57" w:name="_Toc145926086"/>
      <w:bookmarkStart w:id="58" w:name="__RefHeading___Toc5000_728613851"/>
      <w:bookmarkStart w:id="59" w:name="_Toc227242213"/>
      <w:r w:rsidRPr="00A31D1D">
        <w:rPr>
          <w:rFonts w:ascii="Calibri" w:hAnsi="Calibri" w:cs="Calibri"/>
          <w:color w:val="000000" w:themeColor="text1"/>
          <w:sz w:val="24"/>
          <w:szCs w:val="24"/>
        </w:rPr>
        <w:t>Wymagania w zakresie gwarancji</w:t>
      </w:r>
      <w:bookmarkEnd w:id="57"/>
      <w:bookmarkEnd w:id="58"/>
      <w:bookmarkEnd w:id="59"/>
    </w:p>
    <w:p w14:paraId="34A6BCAF" w14:textId="77777777" w:rsidR="00F264D7" w:rsidRPr="00A31D1D" w:rsidRDefault="00F264D7" w:rsidP="00F264D7">
      <w:pPr>
        <w:pStyle w:val="Standard"/>
        <w:jc w:val="both"/>
        <w:rPr>
          <w:rFonts w:cs="Calibri"/>
          <w:color w:val="000000" w:themeColor="text1"/>
          <w:sz w:val="24"/>
          <w:szCs w:val="24"/>
        </w:rPr>
      </w:pPr>
    </w:p>
    <w:p w14:paraId="7BA14795" w14:textId="44D0B8EC" w:rsidR="00F264D7" w:rsidRPr="00A31D1D" w:rsidRDefault="00F264D7" w:rsidP="00F264D7">
      <w:pPr>
        <w:pStyle w:val="Textbody"/>
        <w:jc w:val="both"/>
        <w:rPr>
          <w:rFonts w:cs="Calibri"/>
          <w:b/>
          <w:bCs/>
          <w:color w:val="000000" w:themeColor="text1"/>
          <w:sz w:val="24"/>
          <w:szCs w:val="24"/>
        </w:rPr>
      </w:pPr>
      <w:r w:rsidRPr="00A31D1D">
        <w:rPr>
          <w:rFonts w:cs="Calibri"/>
          <w:color w:val="000000" w:themeColor="text1"/>
          <w:sz w:val="24"/>
          <w:szCs w:val="24"/>
        </w:rPr>
        <w:t xml:space="preserve">Okres gwarancji: minimum </w:t>
      </w:r>
      <w:r w:rsidRPr="00A31D1D">
        <w:rPr>
          <w:rStyle w:val="StrongEmphasis"/>
          <w:rFonts w:cs="Calibri"/>
          <w:color w:val="000000" w:themeColor="text1"/>
          <w:sz w:val="24"/>
          <w:szCs w:val="24"/>
        </w:rPr>
        <w:t>36 miesięcy</w:t>
      </w:r>
      <w:r w:rsidR="00CA2CE0">
        <w:rPr>
          <w:rFonts w:cs="Calibri"/>
          <w:color w:val="000000" w:themeColor="text1"/>
          <w:sz w:val="24"/>
          <w:szCs w:val="24"/>
        </w:rPr>
        <w:t>(jest to element kryterium oceny ofert)</w:t>
      </w:r>
      <w:bookmarkStart w:id="60" w:name="_GoBack"/>
      <w:bookmarkEnd w:id="60"/>
      <w:r w:rsidRPr="00A31D1D">
        <w:rPr>
          <w:rFonts w:cs="Calibri"/>
          <w:color w:val="000000" w:themeColor="text1"/>
          <w:sz w:val="24"/>
          <w:szCs w:val="24"/>
        </w:rPr>
        <w:t>.</w:t>
      </w:r>
    </w:p>
    <w:p w14:paraId="7544204D" w14:textId="77777777" w:rsidR="00F264D7" w:rsidRPr="00A31D1D" w:rsidRDefault="00F264D7" w:rsidP="00F264D7">
      <w:pPr>
        <w:pStyle w:val="Textbody"/>
        <w:numPr>
          <w:ilvl w:val="0"/>
          <w:numId w:val="46"/>
        </w:numPr>
        <w:spacing w:after="120" w:line="264" w:lineRule="auto"/>
        <w:jc w:val="both"/>
        <w:rPr>
          <w:rFonts w:cs="Calibri"/>
          <w:color w:val="000000" w:themeColor="text1"/>
          <w:sz w:val="24"/>
          <w:szCs w:val="24"/>
        </w:rPr>
      </w:pPr>
      <w:r w:rsidRPr="00A31D1D">
        <w:rPr>
          <w:rFonts w:cs="Calibri"/>
          <w:color w:val="000000" w:themeColor="text1"/>
          <w:sz w:val="24"/>
          <w:szCs w:val="24"/>
        </w:rPr>
        <w:t>Wykonawca dostarczy instrukcję zgłoszeń serwisowych.</w:t>
      </w:r>
    </w:p>
    <w:p w14:paraId="51982FDE" w14:textId="77777777" w:rsidR="00F264D7" w:rsidRPr="00A31D1D" w:rsidRDefault="00F264D7" w:rsidP="00F264D7">
      <w:pPr>
        <w:pStyle w:val="Textbody"/>
        <w:numPr>
          <w:ilvl w:val="0"/>
          <w:numId w:val="47"/>
        </w:numPr>
        <w:spacing w:after="120" w:line="264" w:lineRule="auto"/>
        <w:jc w:val="both"/>
        <w:rPr>
          <w:rFonts w:cs="Calibri"/>
          <w:color w:val="000000" w:themeColor="text1"/>
          <w:sz w:val="24"/>
          <w:szCs w:val="24"/>
        </w:rPr>
      </w:pPr>
      <w:r w:rsidRPr="00A31D1D">
        <w:rPr>
          <w:rFonts w:cs="Calibri"/>
          <w:color w:val="000000" w:themeColor="text1"/>
          <w:sz w:val="24"/>
          <w:szCs w:val="24"/>
        </w:rPr>
        <w:t>Aktualizacje platformy w okresie gwarancji muszą być bezpłatne.</w:t>
      </w:r>
    </w:p>
    <w:sectPr w:rsidR="00F264D7" w:rsidRPr="00A31D1D" w:rsidSect="00396179">
      <w:footerReference w:type="even" r:id="rId7"/>
      <w:footerReference w:type="default" r:id="rId8"/>
      <w:footerReference w:type="first" r:id="rId9"/>
      <w:pgSz w:w="11906" w:h="16838"/>
      <w:pgMar w:top="1417" w:right="1417" w:bottom="1417" w:left="1417" w:header="0" w:footer="708"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CF982" w14:textId="77777777" w:rsidR="00A31D1D" w:rsidRDefault="00A31D1D">
      <w:r>
        <w:separator/>
      </w:r>
    </w:p>
  </w:endnote>
  <w:endnote w:type="continuationSeparator" w:id="0">
    <w:p w14:paraId="673DC0C4" w14:textId="77777777" w:rsidR="00A31D1D" w:rsidRDefault="00A31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w:altName w:val="Arial"/>
    <w:charset w:val="00"/>
    <w:family w:val="swiss"/>
    <w:pitch w:val="variable"/>
    <w:sig w:usb0="00000001"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altName w:val="Arial"/>
    <w:charset w:val="00"/>
    <w:family w:val="swiss"/>
    <w:pitch w:val="variable"/>
    <w:sig w:usb0="00000001"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F">
    <w:altName w:val="Calibri"/>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864B3" w14:textId="77777777" w:rsidR="00A31D1D" w:rsidRDefault="00A31D1D">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0022AF" w14:textId="77777777" w:rsidR="00A31D1D" w:rsidRDefault="00A31D1D">
    <w:pPr>
      <w:pStyle w:val="Stopka"/>
    </w:pPr>
  </w:p>
  <w:p w14:paraId="1E3F40AF" w14:textId="77777777" w:rsidR="00A31D1D" w:rsidRDefault="00A31D1D">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9C65F" w14:textId="77777777" w:rsidR="00A31D1D" w:rsidRDefault="00A31D1D">
    <w:pPr>
      <w:pStyle w:val="Stopka"/>
    </w:pPr>
  </w:p>
  <w:p w14:paraId="704C259E" w14:textId="77777777" w:rsidR="00A31D1D" w:rsidRDefault="00A31D1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D1563" w14:textId="77777777" w:rsidR="00A31D1D" w:rsidRDefault="00A31D1D">
      <w:r>
        <w:separator/>
      </w:r>
    </w:p>
  </w:footnote>
  <w:footnote w:type="continuationSeparator" w:id="0">
    <w:p w14:paraId="1AC3F14E" w14:textId="77777777" w:rsidR="00A31D1D" w:rsidRDefault="00A31D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15450"/>
    <w:multiLevelType w:val="multilevel"/>
    <w:tmpl w:val="A5F8B178"/>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A7443EE"/>
    <w:multiLevelType w:val="multilevel"/>
    <w:tmpl w:val="6436DD94"/>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 w15:restartNumberingAfterBreak="0">
    <w:nsid w:val="0E3365FD"/>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EB13C0E"/>
    <w:multiLevelType w:val="multilevel"/>
    <w:tmpl w:val="4444400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FAD1E5D"/>
    <w:multiLevelType w:val="multilevel"/>
    <w:tmpl w:val="0220BE80"/>
    <w:lvl w:ilvl="0">
      <w:start w:val="1"/>
      <w:numFmt w:val="lowerLetter"/>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00C41FE"/>
    <w:multiLevelType w:val="multilevel"/>
    <w:tmpl w:val="BD561982"/>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 w15:restartNumberingAfterBreak="0">
    <w:nsid w:val="121F6C6D"/>
    <w:multiLevelType w:val="multilevel"/>
    <w:tmpl w:val="A57611F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15727954"/>
    <w:multiLevelType w:val="multilevel"/>
    <w:tmpl w:val="B662572A"/>
    <w:lvl w:ilvl="0">
      <w:start w:val="1"/>
      <w:numFmt w:val="bullet"/>
      <w:lvlText w:val=""/>
      <w:lvlJc w:val="left"/>
      <w:pPr>
        <w:tabs>
          <w:tab w:val="num" w:pos="0"/>
        </w:tabs>
        <w:ind w:left="1800" w:hanging="360"/>
      </w:pPr>
      <w:rPr>
        <w:rFonts w:ascii="Symbol" w:hAnsi="Symbol" w:cs="Symbol"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8" w15:restartNumberingAfterBreak="0">
    <w:nsid w:val="15A1704C"/>
    <w:multiLevelType w:val="multilevel"/>
    <w:tmpl w:val="B47214AC"/>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9" w15:restartNumberingAfterBreak="0">
    <w:nsid w:val="161303C1"/>
    <w:multiLevelType w:val="multilevel"/>
    <w:tmpl w:val="707CCDE8"/>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0" w15:restartNumberingAfterBreak="0">
    <w:nsid w:val="19307AE5"/>
    <w:multiLevelType w:val="multilevel"/>
    <w:tmpl w:val="ED7429EA"/>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1" w15:restartNumberingAfterBreak="0">
    <w:nsid w:val="206207B0"/>
    <w:multiLevelType w:val="multilevel"/>
    <w:tmpl w:val="18E448CE"/>
    <w:lvl w:ilvl="0">
      <w:start w:val="4"/>
      <w:numFmt w:val="decimal"/>
      <w:lvlText w:val="%1"/>
      <w:lvlJc w:val="left"/>
      <w:pPr>
        <w:tabs>
          <w:tab w:val="num" w:pos="0"/>
        </w:tabs>
        <w:ind w:left="360" w:hanging="360"/>
      </w:pPr>
    </w:lvl>
    <w:lvl w:ilvl="1">
      <w:start w:val="3"/>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2" w15:restartNumberingAfterBreak="0">
    <w:nsid w:val="20767F89"/>
    <w:multiLevelType w:val="multilevel"/>
    <w:tmpl w:val="2414980A"/>
    <w:lvl w:ilvl="0">
      <w:start w:val="1"/>
      <w:numFmt w:val="lowerLetter"/>
      <w:lvlText w:val="%1)"/>
      <w:lvlJc w:val="left"/>
      <w:pPr>
        <w:tabs>
          <w:tab w:val="num" w:pos="0"/>
        </w:tabs>
        <w:ind w:left="0" w:firstLine="0"/>
      </w:pPr>
      <w:rPr>
        <w:rFonts w:ascii="Arial" w:eastAsia="Arial" w:hAnsi="Arial" w:cs="Arial"/>
        <w:b w:val="0"/>
        <w:bCs w:val="0"/>
        <w:i w:val="0"/>
        <w:iCs w:val="0"/>
        <w:caps w:val="0"/>
        <w:smallCaps w:val="0"/>
        <w:strike w:val="0"/>
        <w:dstrike w:val="0"/>
        <w:color w:val="000000"/>
        <w:spacing w:val="4"/>
        <w:w w:val="100"/>
        <w:sz w:val="15"/>
        <w:szCs w:val="15"/>
        <w:u w:val="none"/>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15:restartNumberingAfterBreak="0">
    <w:nsid w:val="24453365"/>
    <w:multiLevelType w:val="multilevel"/>
    <w:tmpl w:val="B5F645AA"/>
    <w:lvl w:ilvl="0">
      <w:start w:val="1"/>
      <w:numFmt w:val="lowerLetter"/>
      <w:lvlText w:val="%1)"/>
      <w:lvlJc w:val="left"/>
      <w:pPr>
        <w:tabs>
          <w:tab w:val="num" w:pos="0"/>
        </w:tabs>
        <w:ind w:left="720" w:hanging="360"/>
      </w:pPr>
      <w:rPr>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678788B"/>
    <w:multiLevelType w:val="multilevel"/>
    <w:tmpl w:val="7C263BFA"/>
    <w:lvl w:ilvl="0">
      <w:start w:val="1"/>
      <w:numFmt w:val="lowerRoman"/>
      <w:lvlText w:val="%1."/>
      <w:lvlJc w:val="right"/>
      <w:pPr>
        <w:tabs>
          <w:tab w:val="num" w:pos="0"/>
        </w:tabs>
        <w:ind w:left="720" w:hanging="360"/>
      </w:pPr>
      <w:rPr>
        <w:rFonts w:cs="Times New Roman"/>
        <w:b/>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5" w15:restartNumberingAfterBreak="0">
    <w:nsid w:val="2A761B34"/>
    <w:multiLevelType w:val="multilevel"/>
    <w:tmpl w:val="B0F0828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BFC2151"/>
    <w:multiLevelType w:val="multilevel"/>
    <w:tmpl w:val="CD6E715A"/>
    <w:lvl w:ilvl="0">
      <w:numFmt w:val="bullet"/>
      <w:lvlText w:val="•"/>
      <w:lvlJc w:val="left"/>
      <w:pPr>
        <w:ind w:left="720" w:hanging="283"/>
      </w:pPr>
      <w:rPr>
        <w:rFonts w:ascii="OpenSymbol" w:eastAsia="OpenSymbol" w:hAnsi="OpenSymbol" w:cs="Open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2DED16D2"/>
    <w:multiLevelType w:val="multilevel"/>
    <w:tmpl w:val="5FD2559E"/>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8" w15:restartNumberingAfterBreak="0">
    <w:nsid w:val="30D04D9B"/>
    <w:multiLevelType w:val="multilevel"/>
    <w:tmpl w:val="02C81770"/>
    <w:lvl w:ilvl="0">
      <w:numFmt w:val="bullet"/>
      <w:lvlText w:val="•"/>
      <w:lvlJc w:val="left"/>
      <w:pPr>
        <w:ind w:left="720" w:hanging="283"/>
      </w:pPr>
      <w:rPr>
        <w:rFonts w:ascii="OpenSymbol" w:eastAsia="OpenSymbol" w:hAnsi="OpenSymbol" w:cs="Open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1BC297E"/>
    <w:multiLevelType w:val="multilevel"/>
    <w:tmpl w:val="10001608"/>
    <w:lvl w:ilvl="0">
      <w:start w:val="1"/>
      <w:numFmt w:val="lowerRoman"/>
      <w:lvlText w:val="%1."/>
      <w:lvlJc w:val="righ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0" w15:restartNumberingAfterBreak="0">
    <w:nsid w:val="34612C38"/>
    <w:multiLevelType w:val="multilevel"/>
    <w:tmpl w:val="58BC86DC"/>
    <w:lvl w:ilvl="0">
      <w:start w:val="9"/>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1" w15:restartNumberingAfterBreak="0">
    <w:nsid w:val="3D5368F0"/>
    <w:multiLevelType w:val="multilevel"/>
    <w:tmpl w:val="12745B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F0F5D92"/>
    <w:multiLevelType w:val="multilevel"/>
    <w:tmpl w:val="CC3CAC5C"/>
    <w:lvl w:ilvl="0">
      <w:start w:val="1"/>
      <w:numFmt w:val="lowerLetter"/>
      <w:lvlText w:val="%1)"/>
      <w:lvlJc w:val="left"/>
      <w:pPr>
        <w:tabs>
          <w:tab w:val="num" w:pos="0"/>
        </w:tabs>
        <w:ind w:left="0" w:firstLine="0"/>
      </w:pPr>
      <w:rPr>
        <w:rFonts w:ascii="Arial" w:eastAsia="Arial" w:hAnsi="Arial" w:cs="Arial"/>
        <w:b w:val="0"/>
        <w:bCs w:val="0"/>
        <w:i w:val="0"/>
        <w:iCs w:val="0"/>
        <w:caps w:val="0"/>
        <w:smallCaps w:val="0"/>
        <w:strike w:val="0"/>
        <w:dstrike w:val="0"/>
        <w:color w:val="000000"/>
        <w:spacing w:val="4"/>
        <w:w w:val="100"/>
        <w:sz w:val="15"/>
        <w:szCs w:val="15"/>
        <w:u w:val="none"/>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15:restartNumberingAfterBreak="0">
    <w:nsid w:val="433B6DB9"/>
    <w:multiLevelType w:val="multilevel"/>
    <w:tmpl w:val="23C6AE9C"/>
    <w:lvl w:ilvl="0">
      <w:start w:val="1"/>
      <w:numFmt w:val="lowerLetter"/>
      <w:lvlText w:val="%1)"/>
      <w:lvlJc w:val="left"/>
      <w:pPr>
        <w:tabs>
          <w:tab w:val="num" w:pos="0"/>
        </w:tabs>
        <w:ind w:left="1069" w:hanging="360"/>
      </w:pPr>
      <w:rPr>
        <w:rFonts w:cs="Times New Roman"/>
      </w:rPr>
    </w:lvl>
    <w:lvl w:ilvl="1">
      <w:start w:val="1"/>
      <w:numFmt w:val="lowerLetter"/>
      <w:lvlText w:val="%2."/>
      <w:lvlJc w:val="left"/>
      <w:pPr>
        <w:tabs>
          <w:tab w:val="num" w:pos="0"/>
        </w:tabs>
        <w:ind w:left="1789" w:hanging="360"/>
      </w:pPr>
      <w:rPr>
        <w:rFonts w:cs="Times New Roman"/>
      </w:rPr>
    </w:lvl>
    <w:lvl w:ilvl="2">
      <w:start w:val="1"/>
      <w:numFmt w:val="lowerRoman"/>
      <w:lvlText w:val="%3."/>
      <w:lvlJc w:val="right"/>
      <w:pPr>
        <w:tabs>
          <w:tab w:val="num" w:pos="0"/>
        </w:tabs>
        <w:ind w:left="2509" w:hanging="180"/>
      </w:pPr>
      <w:rPr>
        <w:rFonts w:cs="Times New Roman"/>
      </w:rPr>
    </w:lvl>
    <w:lvl w:ilvl="3">
      <w:start w:val="1"/>
      <w:numFmt w:val="decimal"/>
      <w:lvlText w:val="%4."/>
      <w:lvlJc w:val="left"/>
      <w:pPr>
        <w:tabs>
          <w:tab w:val="num" w:pos="0"/>
        </w:tabs>
        <w:ind w:left="3229" w:hanging="360"/>
      </w:pPr>
      <w:rPr>
        <w:rFonts w:cs="Times New Roman"/>
      </w:rPr>
    </w:lvl>
    <w:lvl w:ilvl="4">
      <w:start w:val="1"/>
      <w:numFmt w:val="lowerLetter"/>
      <w:lvlText w:val="%5."/>
      <w:lvlJc w:val="left"/>
      <w:pPr>
        <w:tabs>
          <w:tab w:val="num" w:pos="0"/>
        </w:tabs>
        <w:ind w:left="3949" w:hanging="360"/>
      </w:pPr>
      <w:rPr>
        <w:rFonts w:cs="Times New Roman"/>
      </w:rPr>
    </w:lvl>
    <w:lvl w:ilvl="5">
      <w:start w:val="1"/>
      <w:numFmt w:val="lowerRoman"/>
      <w:lvlText w:val="%6."/>
      <w:lvlJc w:val="right"/>
      <w:pPr>
        <w:tabs>
          <w:tab w:val="num" w:pos="0"/>
        </w:tabs>
        <w:ind w:left="4669" w:hanging="180"/>
      </w:pPr>
      <w:rPr>
        <w:rFonts w:cs="Times New Roman"/>
      </w:rPr>
    </w:lvl>
    <w:lvl w:ilvl="6">
      <w:start w:val="1"/>
      <w:numFmt w:val="decimal"/>
      <w:lvlText w:val="%7."/>
      <w:lvlJc w:val="left"/>
      <w:pPr>
        <w:tabs>
          <w:tab w:val="num" w:pos="0"/>
        </w:tabs>
        <w:ind w:left="5389" w:hanging="360"/>
      </w:pPr>
      <w:rPr>
        <w:rFonts w:cs="Times New Roman"/>
      </w:rPr>
    </w:lvl>
    <w:lvl w:ilvl="7">
      <w:start w:val="1"/>
      <w:numFmt w:val="lowerLetter"/>
      <w:lvlText w:val="%8."/>
      <w:lvlJc w:val="left"/>
      <w:pPr>
        <w:tabs>
          <w:tab w:val="num" w:pos="0"/>
        </w:tabs>
        <w:ind w:left="6109" w:hanging="360"/>
      </w:pPr>
      <w:rPr>
        <w:rFonts w:cs="Times New Roman"/>
      </w:rPr>
    </w:lvl>
    <w:lvl w:ilvl="8">
      <w:start w:val="1"/>
      <w:numFmt w:val="lowerRoman"/>
      <w:lvlText w:val="%9."/>
      <w:lvlJc w:val="right"/>
      <w:pPr>
        <w:tabs>
          <w:tab w:val="num" w:pos="0"/>
        </w:tabs>
        <w:ind w:left="6829" w:hanging="180"/>
      </w:pPr>
      <w:rPr>
        <w:rFonts w:cs="Times New Roman"/>
      </w:rPr>
    </w:lvl>
  </w:abstractNum>
  <w:abstractNum w:abstractNumId="24" w15:restartNumberingAfterBreak="0">
    <w:nsid w:val="43CF2C2D"/>
    <w:multiLevelType w:val="multilevel"/>
    <w:tmpl w:val="DFB6C52C"/>
    <w:lvl w:ilvl="0">
      <w:numFmt w:val="bullet"/>
      <w:lvlText w:val="•"/>
      <w:lvlJc w:val="left"/>
      <w:pPr>
        <w:ind w:left="720" w:hanging="283"/>
      </w:pPr>
      <w:rPr>
        <w:rFonts w:ascii="OpenSymbol" w:eastAsia="OpenSymbol" w:hAnsi="OpenSymbol" w:cs="Open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45DC5061"/>
    <w:multiLevelType w:val="multilevel"/>
    <w:tmpl w:val="C0389F9A"/>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6" w15:restartNumberingAfterBreak="0">
    <w:nsid w:val="49B32D2A"/>
    <w:multiLevelType w:val="multilevel"/>
    <w:tmpl w:val="C95661FA"/>
    <w:styleLink w:val="WWNum9"/>
    <w:lvl w:ilvl="0">
      <w:start w:val="1"/>
      <w:numFmt w:val="decimal"/>
      <w:lvlText w:val="%1"/>
      <w:lvlJc w:val="left"/>
      <w:pPr>
        <w:ind w:left="1068" w:hanging="360"/>
      </w:pPr>
    </w:lvl>
    <w:lvl w:ilvl="1">
      <w:numFmt w:val="bullet"/>
      <w:lvlText w:val=""/>
      <w:lvlJc w:val="left"/>
      <w:pPr>
        <w:ind w:left="1788" w:hanging="360"/>
      </w:pPr>
      <w:rPr>
        <w:rFonts w:ascii="Calibri" w:hAnsi="Calibri"/>
      </w:rPr>
    </w:lvl>
    <w:lvl w:ilvl="2">
      <w:start w:val="1"/>
      <w:numFmt w:val="decimal"/>
      <w:lvlText w:val="%3."/>
      <w:lvlJc w:val="left"/>
      <w:pPr>
        <w:ind w:left="2688" w:hanging="36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7" w15:restartNumberingAfterBreak="0">
    <w:nsid w:val="4F582FAD"/>
    <w:multiLevelType w:val="multilevel"/>
    <w:tmpl w:val="87F087E2"/>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28" w15:restartNumberingAfterBreak="0">
    <w:nsid w:val="51654465"/>
    <w:multiLevelType w:val="multilevel"/>
    <w:tmpl w:val="4884678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52DB5156"/>
    <w:multiLevelType w:val="multilevel"/>
    <w:tmpl w:val="1D582976"/>
    <w:lvl w:ilvl="0">
      <w:start w:val="1"/>
      <w:numFmt w:val="decimal"/>
      <w:lvlText w:val="%1."/>
      <w:lvlJc w:val="left"/>
      <w:pPr>
        <w:tabs>
          <w:tab w:val="num" w:pos="0"/>
        </w:tabs>
        <w:ind w:left="0" w:firstLine="0"/>
      </w:pPr>
      <w:rPr>
        <w:rFonts w:ascii="Arial Narrow" w:eastAsia="Arial" w:hAnsi="Arial Narrow" w:cs="Arial"/>
        <w:b w:val="0"/>
        <w:bCs w:val="0"/>
        <w:i w:val="0"/>
        <w:iCs w:val="0"/>
        <w:caps w:val="0"/>
        <w:smallCaps w:val="0"/>
        <w:color w:val="000000"/>
        <w:spacing w:val="4"/>
        <w:w w:val="100"/>
        <w:sz w:val="20"/>
        <w:szCs w:val="20"/>
        <w:u w:val="none"/>
        <w:lang w:val="pl-PL"/>
      </w:rPr>
    </w:lvl>
    <w:lvl w:ilvl="1">
      <w:start w:val="1"/>
      <w:numFmt w:val="decimal"/>
      <w:suff w:val="space"/>
      <w:lvlText w:val="%1.%2"/>
      <w:lvlJc w:val="left"/>
      <w:pPr>
        <w:tabs>
          <w:tab w:val="num" w:pos="0"/>
        </w:tabs>
        <w:ind w:left="0" w:firstLine="0"/>
      </w:pPr>
      <w:rPr>
        <w:rFonts w:asciiTheme="minorHAnsi" w:eastAsia="Arial" w:hAnsiTheme="minorHAnsi" w:cstheme="minorHAnsi"/>
        <w:b w:val="0"/>
        <w:bCs w:val="0"/>
        <w:i w:val="0"/>
        <w:iCs w:val="0"/>
        <w:caps w:val="0"/>
        <w:smallCaps w:val="0"/>
        <w:color w:val="000000"/>
        <w:spacing w:val="4"/>
        <w:w w:val="100"/>
        <w:sz w:val="22"/>
        <w:szCs w:val="22"/>
        <w:u w:val="none"/>
        <w:lang w:val="pl-PL"/>
      </w:rPr>
    </w:lvl>
    <w:lvl w:ilvl="2">
      <w:start w:val="1"/>
      <w:numFmt w:val="decimal"/>
      <w:lvlText w:val=""/>
      <w:lvlJc w:val="left"/>
      <w:pPr>
        <w:tabs>
          <w:tab w:val="num" w:pos="0"/>
        </w:tabs>
        <w:ind w:left="0" w:firstLine="0"/>
      </w:pPr>
    </w:lvl>
    <w:lvl w:ilvl="3">
      <w:start w:val="1"/>
      <w:numFmt w:val="decimal"/>
      <w:lvlText w:val=""/>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30" w15:restartNumberingAfterBreak="0">
    <w:nsid w:val="563C1442"/>
    <w:multiLevelType w:val="multilevel"/>
    <w:tmpl w:val="D5887188"/>
    <w:lvl w:ilvl="0">
      <w:start w:val="1"/>
      <w:numFmt w:val="lowerLetter"/>
      <w:lvlText w:val="%1)"/>
      <w:lvlJc w:val="left"/>
      <w:pPr>
        <w:tabs>
          <w:tab w:val="num" w:pos="0"/>
        </w:tabs>
        <w:ind w:left="0" w:firstLine="0"/>
      </w:pPr>
      <w:rPr>
        <w:rFonts w:ascii="Arial" w:eastAsia="Arial" w:hAnsi="Arial" w:cs="Arial"/>
        <w:b w:val="0"/>
        <w:bCs w:val="0"/>
        <w:i w:val="0"/>
        <w:iCs w:val="0"/>
        <w:caps w:val="0"/>
        <w:smallCaps w:val="0"/>
        <w:strike w:val="0"/>
        <w:dstrike w:val="0"/>
        <w:color w:val="000000"/>
        <w:spacing w:val="4"/>
        <w:w w:val="100"/>
        <w:sz w:val="15"/>
        <w:szCs w:val="15"/>
        <w:u w:val="none"/>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1" w15:restartNumberingAfterBreak="0">
    <w:nsid w:val="5C5730E6"/>
    <w:multiLevelType w:val="multilevel"/>
    <w:tmpl w:val="A4060130"/>
    <w:lvl w:ilvl="0">
      <w:start w:val="1"/>
      <w:numFmt w:val="decimal"/>
      <w:lvlText w:val="%1."/>
      <w:lvlJc w:val="left"/>
      <w:pPr>
        <w:tabs>
          <w:tab w:val="num" w:pos="0"/>
        </w:tabs>
        <w:ind w:left="0" w:firstLine="0"/>
      </w:pPr>
      <w:rPr>
        <w:rFonts w:ascii="Calibri" w:eastAsia="Arial" w:hAnsi="Calibri" w:cs="Calibri" w:hint="default"/>
        <w:b/>
        <w:bCs/>
        <w:i w:val="0"/>
        <w:iCs w:val="0"/>
        <w:caps w:val="0"/>
        <w:smallCaps w:val="0"/>
        <w:strike w:val="0"/>
        <w:dstrike w:val="0"/>
        <w:color w:val="000000"/>
        <w:spacing w:val="4"/>
        <w:w w:val="100"/>
        <w:sz w:val="24"/>
        <w:szCs w:val="24"/>
        <w:u w:val="none"/>
        <w:lang w:val="pl-PL"/>
      </w:rPr>
    </w:lvl>
    <w:lvl w:ilvl="1">
      <w:start w:val="1"/>
      <w:numFmt w:val="decimal"/>
      <w:lvlText w:val="%1.%2"/>
      <w:lvlJc w:val="left"/>
      <w:pPr>
        <w:tabs>
          <w:tab w:val="num" w:pos="0"/>
        </w:tabs>
        <w:ind w:left="0" w:firstLine="0"/>
      </w:pPr>
      <w:rPr>
        <w:rFonts w:asciiTheme="minorHAnsi" w:eastAsia="Arial" w:hAnsiTheme="minorHAnsi" w:cstheme="minorHAnsi" w:hint="default"/>
        <w:b w:val="0"/>
        <w:bCs w:val="0"/>
        <w:i w:val="0"/>
        <w:iCs w:val="0"/>
        <w:caps w:val="0"/>
        <w:smallCaps w:val="0"/>
        <w:strike w:val="0"/>
        <w:dstrike w:val="0"/>
        <w:color w:val="000000"/>
        <w:spacing w:val="4"/>
        <w:w w:val="100"/>
        <w:sz w:val="18"/>
        <w:szCs w:val="18"/>
        <w:u w:val="none"/>
        <w:lang w:val="pl-PL"/>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2" w15:restartNumberingAfterBreak="0">
    <w:nsid w:val="60FC7D67"/>
    <w:multiLevelType w:val="multilevel"/>
    <w:tmpl w:val="699E2E8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6654005C"/>
    <w:multiLevelType w:val="multilevel"/>
    <w:tmpl w:val="031E1668"/>
    <w:lvl w:ilvl="0">
      <w:numFmt w:val="bullet"/>
      <w:lvlText w:val="•"/>
      <w:lvlJc w:val="left"/>
      <w:pPr>
        <w:ind w:left="720" w:hanging="283"/>
      </w:pPr>
      <w:rPr>
        <w:rFonts w:ascii="OpenSymbol" w:eastAsia="OpenSymbol" w:hAnsi="OpenSymbol" w:cs="Open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6836242C"/>
    <w:multiLevelType w:val="multilevel"/>
    <w:tmpl w:val="D6368B6C"/>
    <w:lvl w:ilvl="0">
      <w:start w:val="1"/>
      <w:numFmt w:val="lowerLetter"/>
      <w:lvlText w:val="%1)"/>
      <w:lvlJc w:val="left"/>
      <w:pPr>
        <w:tabs>
          <w:tab w:val="num" w:pos="0"/>
        </w:tabs>
        <w:ind w:left="0" w:firstLine="0"/>
      </w:pPr>
      <w:rPr>
        <w:rFonts w:ascii="Arial Narrow" w:eastAsia="Arial" w:hAnsi="Arial Narrow" w:cs="Arial"/>
        <w:b w:val="0"/>
        <w:bCs w:val="0"/>
        <w:i w:val="0"/>
        <w:iCs w:val="0"/>
        <w:caps w:val="0"/>
        <w:smallCaps w:val="0"/>
        <w:strike w:val="0"/>
        <w:dstrike w:val="0"/>
        <w:color w:val="000000"/>
        <w:spacing w:val="4"/>
        <w:w w:val="100"/>
        <w:sz w:val="20"/>
        <w:szCs w:val="20"/>
        <w:u w:val="none"/>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5" w15:restartNumberingAfterBreak="0">
    <w:nsid w:val="685541A3"/>
    <w:multiLevelType w:val="hybridMultilevel"/>
    <w:tmpl w:val="227A16F0"/>
    <w:lvl w:ilvl="0" w:tplc="98B03E0C">
      <w:start w:val="1"/>
      <w:numFmt w:val="decimal"/>
      <w:lvlText w:val="%1."/>
      <w:lvlJc w:val="left"/>
      <w:pPr>
        <w:ind w:left="360" w:hanging="360"/>
      </w:pPr>
      <w:rPr>
        <w:rFonts w:cs="Tahoma" w:hint="default"/>
        <w:b w:val="0"/>
      </w:rPr>
    </w:lvl>
    <w:lvl w:ilvl="1" w:tplc="04150019">
      <w:start w:val="1"/>
      <w:numFmt w:val="lowerLetter"/>
      <w:lvlText w:val="%2."/>
      <w:lvlJc w:val="left"/>
      <w:pPr>
        <w:ind w:left="1080" w:hanging="360"/>
      </w:pPr>
    </w:lvl>
    <w:lvl w:ilvl="2" w:tplc="5F72F6CA">
      <w:start w:val="1"/>
      <w:numFmt w:val="decimal"/>
      <w:lvlText w:val="%3)"/>
      <w:lvlJc w:val="left"/>
      <w:pPr>
        <w:ind w:left="1637"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07D39EF"/>
    <w:multiLevelType w:val="multilevel"/>
    <w:tmpl w:val="64F45E52"/>
    <w:lvl w:ilvl="0">
      <w:start w:val="1"/>
      <w:numFmt w:val="bullet"/>
      <w:lvlText w:val=""/>
      <w:lvlJc w:val="left"/>
      <w:pPr>
        <w:tabs>
          <w:tab w:val="num" w:pos="0"/>
        </w:tabs>
        <w:ind w:left="1712" w:hanging="360"/>
      </w:pPr>
      <w:rPr>
        <w:rFonts w:ascii="Symbol" w:hAnsi="Symbol" w:cs="Symbol" w:hint="default"/>
      </w:rPr>
    </w:lvl>
    <w:lvl w:ilvl="1">
      <w:start w:val="1"/>
      <w:numFmt w:val="bullet"/>
      <w:lvlText w:val="o"/>
      <w:lvlJc w:val="left"/>
      <w:pPr>
        <w:tabs>
          <w:tab w:val="num" w:pos="0"/>
        </w:tabs>
        <w:ind w:left="2432" w:hanging="360"/>
      </w:pPr>
      <w:rPr>
        <w:rFonts w:ascii="Courier New" w:hAnsi="Courier New" w:cs="Courier New" w:hint="default"/>
      </w:rPr>
    </w:lvl>
    <w:lvl w:ilvl="2">
      <w:start w:val="1"/>
      <w:numFmt w:val="bullet"/>
      <w:lvlText w:val=""/>
      <w:lvlJc w:val="left"/>
      <w:pPr>
        <w:tabs>
          <w:tab w:val="num" w:pos="0"/>
        </w:tabs>
        <w:ind w:left="3152" w:hanging="360"/>
      </w:pPr>
      <w:rPr>
        <w:rFonts w:ascii="Wingdings" w:hAnsi="Wingdings" w:cs="Wingdings" w:hint="default"/>
      </w:rPr>
    </w:lvl>
    <w:lvl w:ilvl="3">
      <w:start w:val="1"/>
      <w:numFmt w:val="bullet"/>
      <w:lvlText w:val=""/>
      <w:lvlJc w:val="left"/>
      <w:pPr>
        <w:tabs>
          <w:tab w:val="num" w:pos="0"/>
        </w:tabs>
        <w:ind w:left="3872" w:hanging="360"/>
      </w:pPr>
      <w:rPr>
        <w:rFonts w:ascii="Symbol" w:hAnsi="Symbol" w:cs="Symbol" w:hint="default"/>
      </w:rPr>
    </w:lvl>
    <w:lvl w:ilvl="4">
      <w:start w:val="1"/>
      <w:numFmt w:val="bullet"/>
      <w:lvlText w:val="o"/>
      <w:lvlJc w:val="left"/>
      <w:pPr>
        <w:tabs>
          <w:tab w:val="num" w:pos="0"/>
        </w:tabs>
        <w:ind w:left="4592" w:hanging="360"/>
      </w:pPr>
      <w:rPr>
        <w:rFonts w:ascii="Courier New" w:hAnsi="Courier New" w:cs="Courier New" w:hint="default"/>
      </w:rPr>
    </w:lvl>
    <w:lvl w:ilvl="5">
      <w:start w:val="1"/>
      <w:numFmt w:val="bullet"/>
      <w:lvlText w:val=""/>
      <w:lvlJc w:val="left"/>
      <w:pPr>
        <w:tabs>
          <w:tab w:val="num" w:pos="0"/>
        </w:tabs>
        <w:ind w:left="5312" w:hanging="360"/>
      </w:pPr>
      <w:rPr>
        <w:rFonts w:ascii="Wingdings" w:hAnsi="Wingdings" w:cs="Wingdings" w:hint="default"/>
      </w:rPr>
    </w:lvl>
    <w:lvl w:ilvl="6">
      <w:start w:val="1"/>
      <w:numFmt w:val="bullet"/>
      <w:lvlText w:val=""/>
      <w:lvlJc w:val="left"/>
      <w:pPr>
        <w:tabs>
          <w:tab w:val="num" w:pos="0"/>
        </w:tabs>
        <w:ind w:left="6032" w:hanging="360"/>
      </w:pPr>
      <w:rPr>
        <w:rFonts w:ascii="Symbol" w:hAnsi="Symbol" w:cs="Symbol" w:hint="default"/>
      </w:rPr>
    </w:lvl>
    <w:lvl w:ilvl="7">
      <w:start w:val="1"/>
      <w:numFmt w:val="bullet"/>
      <w:lvlText w:val="o"/>
      <w:lvlJc w:val="left"/>
      <w:pPr>
        <w:tabs>
          <w:tab w:val="num" w:pos="0"/>
        </w:tabs>
        <w:ind w:left="6752" w:hanging="360"/>
      </w:pPr>
      <w:rPr>
        <w:rFonts w:ascii="Courier New" w:hAnsi="Courier New" w:cs="Courier New" w:hint="default"/>
      </w:rPr>
    </w:lvl>
    <w:lvl w:ilvl="8">
      <w:start w:val="1"/>
      <w:numFmt w:val="bullet"/>
      <w:lvlText w:val=""/>
      <w:lvlJc w:val="left"/>
      <w:pPr>
        <w:tabs>
          <w:tab w:val="num" w:pos="0"/>
        </w:tabs>
        <w:ind w:left="7472" w:hanging="360"/>
      </w:pPr>
      <w:rPr>
        <w:rFonts w:ascii="Wingdings" w:hAnsi="Wingdings" w:cs="Wingdings" w:hint="default"/>
      </w:rPr>
    </w:lvl>
  </w:abstractNum>
  <w:abstractNum w:abstractNumId="37" w15:restartNumberingAfterBreak="0">
    <w:nsid w:val="715A539F"/>
    <w:multiLevelType w:val="hybridMultilevel"/>
    <w:tmpl w:val="8E7CA9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4D56ABE"/>
    <w:multiLevelType w:val="multilevel"/>
    <w:tmpl w:val="A51A87B2"/>
    <w:lvl w:ilvl="0">
      <w:start w:val="1"/>
      <w:numFmt w:val="lowerLetter"/>
      <w:lvlText w:val="%1)"/>
      <w:lvlJc w:val="left"/>
      <w:pPr>
        <w:tabs>
          <w:tab w:val="num" w:pos="0"/>
        </w:tabs>
        <w:ind w:left="0" w:firstLine="0"/>
      </w:pPr>
      <w:rPr>
        <w:rFonts w:ascii="Arial Narrow" w:eastAsia="Arial" w:hAnsi="Arial Narrow" w:cs="Arial"/>
        <w:b w:val="0"/>
        <w:bCs w:val="0"/>
        <w:i w:val="0"/>
        <w:iCs w:val="0"/>
        <w:caps w:val="0"/>
        <w:smallCaps w:val="0"/>
        <w:strike w:val="0"/>
        <w:dstrike w:val="0"/>
        <w:color w:val="000000"/>
        <w:spacing w:val="4"/>
        <w:w w:val="100"/>
        <w:sz w:val="20"/>
        <w:szCs w:val="20"/>
        <w:u w:val="none"/>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9" w15:restartNumberingAfterBreak="0">
    <w:nsid w:val="779A2752"/>
    <w:multiLevelType w:val="multilevel"/>
    <w:tmpl w:val="526691C2"/>
    <w:lvl w:ilvl="0">
      <w:start w:val="1"/>
      <w:numFmt w:val="lowerLetter"/>
      <w:lvlText w:val="%1)"/>
      <w:lvlJc w:val="left"/>
      <w:pPr>
        <w:tabs>
          <w:tab w:val="num" w:pos="0"/>
        </w:tabs>
        <w:ind w:left="720" w:hanging="360"/>
      </w:pPr>
      <w:rPr>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7B263DFA"/>
    <w:multiLevelType w:val="multilevel"/>
    <w:tmpl w:val="C0F4F014"/>
    <w:lvl w:ilvl="0">
      <w:start w:val="1"/>
      <w:numFmt w:val="lowerLetter"/>
      <w:lvlText w:val="%1)"/>
      <w:lvlJc w:val="left"/>
      <w:pPr>
        <w:tabs>
          <w:tab w:val="num" w:pos="0"/>
        </w:tabs>
        <w:ind w:left="720" w:hanging="360"/>
      </w:pPr>
      <w:rPr>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7EB5469B"/>
    <w:multiLevelType w:val="multilevel"/>
    <w:tmpl w:val="C4661FB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2"/>
  </w:num>
  <w:num w:numId="2">
    <w:abstractNumId w:val="38"/>
  </w:num>
  <w:num w:numId="3">
    <w:abstractNumId w:val="31"/>
  </w:num>
  <w:num w:numId="4">
    <w:abstractNumId w:val="12"/>
  </w:num>
  <w:num w:numId="5">
    <w:abstractNumId w:val="22"/>
  </w:num>
  <w:num w:numId="6">
    <w:abstractNumId w:val="30"/>
  </w:num>
  <w:num w:numId="7">
    <w:abstractNumId w:val="34"/>
  </w:num>
  <w:num w:numId="8">
    <w:abstractNumId w:val="40"/>
  </w:num>
  <w:num w:numId="9">
    <w:abstractNumId w:val="39"/>
  </w:num>
  <w:num w:numId="10">
    <w:abstractNumId w:val="28"/>
  </w:num>
  <w:num w:numId="11">
    <w:abstractNumId w:val="10"/>
  </w:num>
  <w:num w:numId="12">
    <w:abstractNumId w:val="13"/>
  </w:num>
  <w:num w:numId="13">
    <w:abstractNumId w:val="29"/>
  </w:num>
  <w:num w:numId="14">
    <w:abstractNumId w:val="11"/>
  </w:num>
  <w:num w:numId="15">
    <w:abstractNumId w:val="20"/>
  </w:num>
  <w:num w:numId="16">
    <w:abstractNumId w:val="0"/>
  </w:num>
  <w:num w:numId="17">
    <w:abstractNumId w:val="21"/>
  </w:num>
  <w:num w:numId="18">
    <w:abstractNumId w:val="25"/>
  </w:num>
  <w:num w:numId="19">
    <w:abstractNumId w:val="2"/>
  </w:num>
  <w:num w:numId="20">
    <w:abstractNumId w:val="19"/>
  </w:num>
  <w:num w:numId="21">
    <w:abstractNumId w:val="23"/>
  </w:num>
  <w:num w:numId="22">
    <w:abstractNumId w:val="36"/>
  </w:num>
  <w:num w:numId="23">
    <w:abstractNumId w:val="1"/>
  </w:num>
  <w:num w:numId="24">
    <w:abstractNumId w:val="5"/>
  </w:num>
  <w:num w:numId="25">
    <w:abstractNumId w:val="14"/>
  </w:num>
  <w:num w:numId="26">
    <w:abstractNumId w:val="9"/>
  </w:num>
  <w:num w:numId="27">
    <w:abstractNumId w:val="7"/>
  </w:num>
  <w:num w:numId="28">
    <w:abstractNumId w:val="17"/>
  </w:num>
  <w:num w:numId="29">
    <w:abstractNumId w:val="4"/>
  </w:num>
  <w:num w:numId="30">
    <w:abstractNumId w:val="3"/>
  </w:num>
  <w:num w:numId="31">
    <w:abstractNumId w:val="15"/>
  </w:num>
  <w:num w:numId="32">
    <w:abstractNumId w:val="41"/>
  </w:num>
  <w:num w:numId="33">
    <w:abstractNumId w:val="25"/>
    <w:lvlOverride w:ilvl="0">
      <w:startOverride w:val="1"/>
    </w:lvlOverride>
  </w:num>
  <w:num w:numId="34">
    <w:abstractNumId w:val="5"/>
    <w:lvlOverride w:ilvl="0">
      <w:startOverride w:val="1"/>
    </w:lvlOverride>
  </w:num>
  <w:num w:numId="35">
    <w:abstractNumId w:val="14"/>
    <w:lvlOverride w:ilvl="0">
      <w:startOverride w:val="1"/>
    </w:lvlOverride>
  </w:num>
  <w:num w:numId="36">
    <w:abstractNumId w:val="9"/>
    <w:lvlOverride w:ilvl="0">
      <w:startOverride w:val="1"/>
    </w:lvlOverride>
  </w:num>
  <w:num w:numId="37">
    <w:abstractNumId w:val="17"/>
    <w:lvlOverride w:ilvl="0">
      <w:startOverride w:val="1"/>
    </w:lvlOverride>
  </w:num>
  <w:num w:numId="38">
    <w:abstractNumId w:val="23"/>
    <w:lvlOverride w:ilvl="0">
      <w:startOverride w:val="1"/>
    </w:lvlOverride>
  </w:num>
  <w:num w:numId="39">
    <w:abstractNumId w:val="26"/>
  </w:num>
  <w:num w:numId="40">
    <w:abstractNumId w:val="6"/>
  </w:num>
  <w:num w:numId="41">
    <w:abstractNumId w:val="26"/>
    <w:lvlOverride w:ilvl="0">
      <w:startOverride w:val="1"/>
    </w:lvlOverride>
  </w:num>
  <w:num w:numId="42">
    <w:abstractNumId w:val="27"/>
  </w:num>
  <w:num w:numId="43">
    <w:abstractNumId w:val="33"/>
  </w:num>
  <w:num w:numId="44">
    <w:abstractNumId w:val="18"/>
  </w:num>
  <w:num w:numId="45">
    <w:abstractNumId w:val="8"/>
  </w:num>
  <w:num w:numId="46">
    <w:abstractNumId w:val="24"/>
  </w:num>
  <w:num w:numId="47">
    <w:abstractNumId w:val="16"/>
  </w:num>
  <w:num w:numId="48">
    <w:abstractNumId w:val="37"/>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179"/>
    <w:rsid w:val="000558B1"/>
    <w:rsid w:val="00396179"/>
    <w:rsid w:val="004C053B"/>
    <w:rsid w:val="004E1F3A"/>
    <w:rsid w:val="007A4484"/>
    <w:rsid w:val="007F4446"/>
    <w:rsid w:val="00927489"/>
    <w:rsid w:val="00A31D1D"/>
    <w:rsid w:val="00A56A3E"/>
    <w:rsid w:val="00C60744"/>
    <w:rsid w:val="00CA2CE0"/>
    <w:rsid w:val="00CB72F2"/>
    <w:rsid w:val="00DE234B"/>
    <w:rsid w:val="00E34C04"/>
    <w:rsid w:val="00E8467E"/>
    <w:rsid w:val="00F264D7"/>
    <w:rsid w:val="00FA6E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47CA9"/>
  <w15:chartTrackingRefBased/>
  <w15:docId w15:val="{FA620F6A-DFF9-423F-88D3-4ABAFF1C1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179"/>
    <w:pPr>
      <w:suppressAutoHyphens/>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3961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3961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39617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9617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9617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96179"/>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96179"/>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96179"/>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96179"/>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9617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9617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9617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9617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9617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9617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9617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9617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96179"/>
    <w:rPr>
      <w:rFonts w:eastAsiaTheme="majorEastAsia" w:cstheme="majorBidi"/>
      <w:color w:val="272727" w:themeColor="text1" w:themeTint="D8"/>
    </w:rPr>
  </w:style>
  <w:style w:type="paragraph" w:styleId="Tytu">
    <w:name w:val="Title"/>
    <w:basedOn w:val="Normalny"/>
    <w:next w:val="Normalny"/>
    <w:link w:val="TytuZnak"/>
    <w:uiPriority w:val="10"/>
    <w:qFormat/>
    <w:rsid w:val="0039617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9617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9617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9617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96179"/>
    <w:pPr>
      <w:spacing w:before="160"/>
      <w:jc w:val="center"/>
    </w:pPr>
    <w:rPr>
      <w:i/>
      <w:iCs/>
      <w:color w:val="404040" w:themeColor="text1" w:themeTint="BF"/>
    </w:rPr>
  </w:style>
  <w:style w:type="character" w:customStyle="1" w:styleId="CytatZnak">
    <w:name w:val="Cytat Znak"/>
    <w:basedOn w:val="Domylnaczcionkaakapitu"/>
    <w:link w:val="Cytat"/>
    <w:uiPriority w:val="29"/>
    <w:rsid w:val="00396179"/>
    <w:rPr>
      <w:i/>
      <w:iCs/>
      <w:color w:val="404040" w:themeColor="text1" w:themeTint="BF"/>
    </w:rPr>
  </w:style>
  <w:style w:type="paragraph" w:styleId="Akapitzlist">
    <w:name w:val="List Paragraph"/>
    <w:aliases w:val="sw tekst,normalny tekst,CW_Lista,Wypunktowanie,L1,Numerowanie,Akapit z listą BS,Odstavec,Akapit z listą numerowaną,Podsis rysunku,lp1,Bullet List,FooterText,numbered,Paragraphe de liste1,Bulletr List Paragraph,列出段落,列出段落1,List Paragraph21"/>
    <w:basedOn w:val="Normalny"/>
    <w:link w:val="AkapitzlistZnak"/>
    <w:uiPriority w:val="1"/>
    <w:qFormat/>
    <w:rsid w:val="00396179"/>
    <w:pPr>
      <w:ind w:left="720"/>
      <w:contextualSpacing/>
    </w:pPr>
  </w:style>
  <w:style w:type="character" w:styleId="Wyrnienieintensywne">
    <w:name w:val="Intense Emphasis"/>
    <w:basedOn w:val="Domylnaczcionkaakapitu"/>
    <w:uiPriority w:val="21"/>
    <w:qFormat/>
    <w:rsid w:val="00396179"/>
    <w:rPr>
      <w:i/>
      <w:iCs/>
      <w:color w:val="0F4761" w:themeColor="accent1" w:themeShade="BF"/>
    </w:rPr>
  </w:style>
  <w:style w:type="paragraph" w:styleId="Cytatintensywny">
    <w:name w:val="Intense Quote"/>
    <w:basedOn w:val="Normalny"/>
    <w:next w:val="Normalny"/>
    <w:link w:val="CytatintensywnyZnak"/>
    <w:uiPriority w:val="30"/>
    <w:qFormat/>
    <w:rsid w:val="003961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96179"/>
    <w:rPr>
      <w:i/>
      <w:iCs/>
      <w:color w:val="0F4761" w:themeColor="accent1" w:themeShade="BF"/>
    </w:rPr>
  </w:style>
  <w:style w:type="character" w:styleId="Odwoanieintensywne">
    <w:name w:val="Intense Reference"/>
    <w:basedOn w:val="Domylnaczcionkaakapitu"/>
    <w:uiPriority w:val="32"/>
    <w:qFormat/>
    <w:rsid w:val="00396179"/>
    <w:rPr>
      <w:b/>
      <w:bCs/>
      <w:smallCaps/>
      <w:color w:val="0F4761" w:themeColor="accent1" w:themeShade="BF"/>
      <w:spacing w:val="5"/>
    </w:rPr>
  </w:style>
  <w:style w:type="character" w:customStyle="1" w:styleId="AkapitzlistZnak">
    <w:name w:val="Akapit z listą Znak"/>
    <w:aliases w:val="sw tekst Znak,normalny tekst Znak,CW_Lista Znak,Wypunktowanie Znak,L1 Znak,Numerowanie Znak,Akapit z listą BS Znak,Odstavec Znak,Akapit z listą numerowaną Znak,Podsis rysunku Znak,lp1 Znak,Bullet List Znak,FooterText Znak,列出段落 Znak"/>
    <w:link w:val="Akapitzlist"/>
    <w:qFormat/>
    <w:locked/>
    <w:rsid w:val="00396179"/>
  </w:style>
  <w:style w:type="character" w:customStyle="1" w:styleId="StopkaZnak">
    <w:name w:val="Stopka Znak"/>
    <w:basedOn w:val="Domylnaczcionkaakapitu"/>
    <w:link w:val="Stopka"/>
    <w:uiPriority w:val="99"/>
    <w:qFormat/>
    <w:rsid w:val="00396179"/>
    <w:rPr>
      <w:rFonts w:ascii="Times New Roman" w:eastAsia="Times New Roman" w:hAnsi="Times New Roman" w:cs="Times New Roman"/>
      <w:sz w:val="20"/>
      <w:szCs w:val="20"/>
      <w:lang w:eastAsia="pl-PL"/>
    </w:rPr>
  </w:style>
  <w:style w:type="character" w:customStyle="1" w:styleId="Bodytext">
    <w:name w:val="Body text_"/>
    <w:basedOn w:val="Domylnaczcionkaakapitu"/>
    <w:link w:val="Tekstpodstawowy2"/>
    <w:qFormat/>
    <w:rsid w:val="00396179"/>
    <w:rPr>
      <w:rFonts w:ascii="Arial" w:eastAsia="Arial" w:hAnsi="Arial" w:cs="Arial"/>
      <w:spacing w:val="4"/>
      <w:sz w:val="15"/>
      <w:szCs w:val="15"/>
      <w:shd w:val="clear" w:color="auto" w:fill="FFFFFF"/>
    </w:rPr>
  </w:style>
  <w:style w:type="character" w:customStyle="1" w:styleId="Heading2">
    <w:name w:val="Heading #2_"/>
    <w:basedOn w:val="Domylnaczcionkaakapitu"/>
    <w:link w:val="Heading20"/>
    <w:qFormat/>
    <w:rsid w:val="00396179"/>
    <w:rPr>
      <w:rFonts w:ascii="Arial" w:eastAsia="Arial" w:hAnsi="Arial" w:cs="Arial"/>
      <w:spacing w:val="4"/>
      <w:sz w:val="15"/>
      <w:szCs w:val="15"/>
      <w:shd w:val="clear" w:color="auto" w:fill="FFFFFF"/>
    </w:rPr>
  </w:style>
  <w:style w:type="character" w:customStyle="1" w:styleId="Heading1">
    <w:name w:val="Heading #1_"/>
    <w:basedOn w:val="Domylnaczcionkaakapitu"/>
    <w:link w:val="Heading10"/>
    <w:qFormat/>
    <w:rsid w:val="00396179"/>
    <w:rPr>
      <w:rFonts w:ascii="Arial" w:eastAsia="Arial" w:hAnsi="Arial" w:cs="Arial"/>
      <w:spacing w:val="4"/>
      <w:sz w:val="15"/>
      <w:szCs w:val="15"/>
      <w:shd w:val="clear" w:color="auto" w:fill="FFFFFF"/>
    </w:rPr>
  </w:style>
  <w:style w:type="paragraph" w:styleId="Stopka">
    <w:name w:val="footer"/>
    <w:basedOn w:val="Normalny"/>
    <w:link w:val="StopkaZnak"/>
    <w:uiPriority w:val="99"/>
    <w:unhideWhenUsed/>
    <w:rsid w:val="00396179"/>
    <w:pPr>
      <w:tabs>
        <w:tab w:val="center" w:pos="4536"/>
        <w:tab w:val="right" w:pos="9072"/>
      </w:tabs>
    </w:pPr>
    <w:rPr>
      <w:kern w:val="2"/>
      <w14:ligatures w14:val="standardContextual"/>
    </w:rPr>
  </w:style>
  <w:style w:type="character" w:customStyle="1" w:styleId="StopkaZnak1">
    <w:name w:val="Stopka Znak1"/>
    <w:basedOn w:val="Domylnaczcionkaakapitu"/>
    <w:uiPriority w:val="99"/>
    <w:semiHidden/>
    <w:rsid w:val="00396179"/>
    <w:rPr>
      <w:rFonts w:ascii="Times New Roman" w:eastAsia="Times New Roman" w:hAnsi="Times New Roman" w:cs="Times New Roman"/>
      <w:kern w:val="0"/>
      <w:sz w:val="20"/>
      <w:szCs w:val="20"/>
      <w:lang w:eastAsia="pl-PL"/>
      <w14:ligatures w14:val="none"/>
    </w:rPr>
  </w:style>
  <w:style w:type="paragraph" w:customStyle="1" w:styleId="metrykatabelanaglowek">
    <w:name w:val="metryka_tabela_naglowek"/>
    <w:basedOn w:val="Normalny"/>
    <w:autoRedefine/>
    <w:qFormat/>
    <w:rsid w:val="00396179"/>
    <w:pPr>
      <w:spacing w:line="276" w:lineRule="auto"/>
      <w:ind w:left="360"/>
    </w:pPr>
    <w:rPr>
      <w:rFonts w:ascii="Arial" w:hAnsi="Arial" w:cs="Arial"/>
      <w:b/>
      <w:sz w:val="22"/>
      <w:szCs w:val="22"/>
      <w:lang w:val="en-US"/>
    </w:rPr>
  </w:style>
  <w:style w:type="paragraph" w:customStyle="1" w:styleId="Tekstpodstawowy2">
    <w:name w:val="Tekst podstawowy2"/>
    <w:basedOn w:val="Normalny"/>
    <w:link w:val="Bodytext"/>
    <w:qFormat/>
    <w:rsid w:val="00396179"/>
    <w:pPr>
      <w:widowControl w:val="0"/>
      <w:shd w:val="clear" w:color="auto" w:fill="FFFFFF"/>
      <w:spacing w:after="240" w:line="0" w:lineRule="atLeast"/>
      <w:ind w:hanging="1000"/>
      <w:jc w:val="right"/>
    </w:pPr>
    <w:rPr>
      <w:rFonts w:ascii="Arial" w:eastAsia="Arial" w:hAnsi="Arial" w:cs="Arial"/>
      <w:spacing w:val="4"/>
      <w:kern w:val="2"/>
      <w:sz w:val="15"/>
      <w:szCs w:val="15"/>
      <w:lang w:eastAsia="en-US"/>
      <w14:ligatures w14:val="standardContextual"/>
    </w:rPr>
  </w:style>
  <w:style w:type="paragraph" w:customStyle="1" w:styleId="Heading20">
    <w:name w:val="Heading #2"/>
    <w:basedOn w:val="Normalny"/>
    <w:link w:val="Heading2"/>
    <w:qFormat/>
    <w:rsid w:val="00396179"/>
    <w:pPr>
      <w:widowControl w:val="0"/>
      <w:shd w:val="clear" w:color="auto" w:fill="FFFFFF"/>
      <w:spacing w:before="180" w:line="226" w:lineRule="exact"/>
      <w:jc w:val="both"/>
      <w:outlineLvl w:val="1"/>
    </w:pPr>
    <w:rPr>
      <w:rFonts w:ascii="Arial" w:eastAsia="Arial" w:hAnsi="Arial" w:cs="Arial"/>
      <w:spacing w:val="4"/>
      <w:kern w:val="2"/>
      <w:sz w:val="15"/>
      <w:szCs w:val="15"/>
      <w:lang w:eastAsia="en-US"/>
      <w14:ligatures w14:val="standardContextual"/>
    </w:rPr>
  </w:style>
  <w:style w:type="paragraph" w:customStyle="1" w:styleId="Heading10">
    <w:name w:val="Heading #1"/>
    <w:basedOn w:val="Normalny"/>
    <w:link w:val="Heading1"/>
    <w:qFormat/>
    <w:rsid w:val="00396179"/>
    <w:pPr>
      <w:widowControl w:val="0"/>
      <w:shd w:val="clear" w:color="auto" w:fill="FFFFFF"/>
      <w:spacing w:after="120" w:line="0" w:lineRule="atLeast"/>
      <w:ind w:hanging="280"/>
      <w:jc w:val="both"/>
      <w:outlineLvl w:val="0"/>
    </w:pPr>
    <w:rPr>
      <w:rFonts w:ascii="Arial" w:eastAsia="Arial" w:hAnsi="Arial" w:cs="Arial"/>
      <w:spacing w:val="4"/>
      <w:kern w:val="2"/>
      <w:sz w:val="15"/>
      <w:szCs w:val="15"/>
      <w:lang w:eastAsia="en-US"/>
      <w14:ligatures w14:val="standardContextual"/>
    </w:rPr>
  </w:style>
  <w:style w:type="paragraph" w:customStyle="1" w:styleId="Default">
    <w:name w:val="Default"/>
    <w:qFormat/>
    <w:rsid w:val="00396179"/>
    <w:pPr>
      <w:suppressAutoHyphens/>
      <w:spacing w:after="0" w:line="240" w:lineRule="auto"/>
    </w:pPr>
    <w:rPr>
      <w:rFonts w:ascii="Cambria" w:eastAsia="Calibri" w:hAnsi="Cambria" w:cs="Cambria"/>
      <w:color w:val="000000"/>
      <w:kern w:val="0"/>
      <w14:ligatures w14:val="none"/>
    </w:rPr>
  </w:style>
  <w:style w:type="paragraph" w:customStyle="1" w:styleId="Standard">
    <w:name w:val="Standard"/>
    <w:rsid w:val="00F264D7"/>
    <w:pPr>
      <w:suppressAutoHyphens/>
      <w:autoSpaceDN w:val="0"/>
      <w:spacing w:after="120" w:line="264" w:lineRule="auto"/>
      <w:textAlignment w:val="baseline"/>
    </w:pPr>
    <w:rPr>
      <w:rFonts w:ascii="Calibri" w:eastAsia="F" w:hAnsi="Calibri" w:cs="F"/>
      <w:kern w:val="0"/>
      <w:sz w:val="21"/>
      <w:szCs w:val="21"/>
      <w14:ligatures w14:val="none"/>
    </w:rPr>
  </w:style>
  <w:style w:type="paragraph" w:customStyle="1" w:styleId="Textbody">
    <w:name w:val="Text body"/>
    <w:basedOn w:val="Standard"/>
    <w:rsid w:val="00F264D7"/>
    <w:pPr>
      <w:spacing w:after="140" w:line="276" w:lineRule="auto"/>
    </w:pPr>
  </w:style>
  <w:style w:type="paragraph" w:customStyle="1" w:styleId="TableParagraph">
    <w:name w:val="Table Paragraph"/>
    <w:basedOn w:val="Standard"/>
    <w:rsid w:val="00F264D7"/>
    <w:rPr>
      <w:rFonts w:eastAsia="Calibri" w:cs="Calibri"/>
    </w:rPr>
  </w:style>
  <w:style w:type="character" w:customStyle="1" w:styleId="StrongEmphasis">
    <w:name w:val="Strong Emphasis"/>
    <w:basedOn w:val="Domylnaczcionkaakapitu"/>
    <w:rsid w:val="00F264D7"/>
    <w:rPr>
      <w:b/>
      <w:bCs/>
    </w:rPr>
  </w:style>
  <w:style w:type="numbering" w:customStyle="1" w:styleId="WWNum9">
    <w:name w:val="WWNum9"/>
    <w:basedOn w:val="Bezlisty"/>
    <w:rsid w:val="00F264D7"/>
    <w:pPr>
      <w:numPr>
        <w:numId w:val="39"/>
      </w:numPr>
    </w:pPr>
  </w:style>
  <w:style w:type="paragraph" w:styleId="Spistreci1">
    <w:name w:val="toc 1"/>
    <w:basedOn w:val="Normalny"/>
    <w:next w:val="Normalny"/>
    <w:autoRedefine/>
    <w:uiPriority w:val="39"/>
    <w:unhideWhenUsed/>
    <w:rsid w:val="00F264D7"/>
    <w:pPr>
      <w:widowControl w:val="0"/>
      <w:autoSpaceDN w:val="0"/>
      <w:spacing w:after="100"/>
      <w:textAlignment w:val="baseline"/>
    </w:pPr>
    <w:rPr>
      <w:rFonts w:ascii="Calibri" w:eastAsia="F" w:hAnsi="Calibri" w:cs="F"/>
      <w:sz w:val="21"/>
      <w:szCs w:val="21"/>
      <w:lang w:eastAsia="en-US"/>
    </w:rPr>
  </w:style>
  <w:style w:type="character" w:styleId="Hipercze">
    <w:name w:val="Hyperlink"/>
    <w:basedOn w:val="Domylnaczcionkaakapitu"/>
    <w:uiPriority w:val="99"/>
    <w:unhideWhenUsed/>
    <w:rsid w:val="00F264D7"/>
    <w:rPr>
      <w:color w:val="467886" w:themeColor="hyperlink"/>
      <w:u w:val="single"/>
    </w:rPr>
  </w:style>
  <w:style w:type="paragraph" w:styleId="Spistreci2">
    <w:name w:val="toc 2"/>
    <w:basedOn w:val="Normalny"/>
    <w:next w:val="Normalny"/>
    <w:autoRedefine/>
    <w:uiPriority w:val="39"/>
    <w:unhideWhenUsed/>
    <w:rsid w:val="00DE234B"/>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20</Pages>
  <Words>7077</Words>
  <Characters>42462</Characters>
  <Application>Microsoft Office Word</Application>
  <DocSecurity>0</DocSecurity>
  <Lines>353</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Dariusz Górecki</dc:creator>
  <cp:keywords/>
  <dc:description/>
  <cp:lastModifiedBy>Krawczyk Piotr</cp:lastModifiedBy>
  <cp:revision>5</cp:revision>
  <dcterms:created xsi:type="dcterms:W3CDTF">2026-04-16T12:29:00Z</dcterms:created>
  <dcterms:modified xsi:type="dcterms:W3CDTF">2026-04-17T06:35:00Z</dcterms:modified>
</cp:coreProperties>
</file>